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0" w:type="dxa"/>
        <w:tblCellMar>
          <w:left w:w="70" w:type="dxa"/>
          <w:right w:w="70" w:type="dxa"/>
        </w:tblCellMar>
        <w:tblLook w:val="04A0" w:firstRow="1" w:lastRow="0" w:firstColumn="1" w:lastColumn="0" w:noHBand="0" w:noVBand="1"/>
      </w:tblPr>
      <w:tblGrid>
        <w:gridCol w:w="156"/>
        <w:gridCol w:w="613"/>
        <w:gridCol w:w="589"/>
        <w:gridCol w:w="629"/>
        <w:gridCol w:w="631"/>
        <w:gridCol w:w="426"/>
        <w:gridCol w:w="205"/>
        <w:gridCol w:w="1041"/>
        <w:gridCol w:w="223"/>
        <w:gridCol w:w="607"/>
        <w:gridCol w:w="206"/>
        <w:gridCol w:w="1040"/>
        <w:gridCol w:w="233"/>
        <w:gridCol w:w="596"/>
        <w:gridCol w:w="189"/>
        <w:gridCol w:w="721"/>
        <w:gridCol w:w="766"/>
        <w:gridCol w:w="629"/>
        <w:gridCol w:w="917"/>
        <w:gridCol w:w="13"/>
      </w:tblGrid>
      <w:tr w:rsidR="00DA68A3" w:rsidRPr="00DA68A3" w14:paraId="4B8F56F8" w14:textId="77777777" w:rsidTr="00DA68A3">
        <w:trPr>
          <w:gridAfter w:val="1"/>
          <w:wAfter w:w="17" w:type="dxa"/>
          <w:trHeight w:val="251"/>
        </w:trPr>
        <w:tc>
          <w:tcPr>
            <w:tcW w:w="156" w:type="dxa"/>
            <w:tcBorders>
              <w:top w:val="nil"/>
              <w:left w:val="nil"/>
              <w:bottom w:val="nil"/>
              <w:right w:val="nil"/>
            </w:tcBorders>
            <w:shd w:val="clear" w:color="auto" w:fill="auto"/>
            <w:noWrap/>
            <w:hideMark/>
          </w:tcPr>
          <w:p w14:paraId="6740DD7E" w14:textId="77777777" w:rsidR="00DA68A3" w:rsidRPr="00DA68A3" w:rsidRDefault="00DA68A3" w:rsidP="00DA68A3">
            <w:pPr>
              <w:spacing w:after="0" w:line="240" w:lineRule="auto"/>
              <w:rPr>
                <w:rFonts w:ascii="Times New Roman" w:eastAsia="Times New Roman" w:hAnsi="Times New Roman" w:cs="Times New Roman"/>
                <w:sz w:val="24"/>
                <w:szCs w:val="24"/>
                <w:lang w:eastAsia="es-MX"/>
              </w:rPr>
            </w:pPr>
          </w:p>
        </w:tc>
        <w:tc>
          <w:tcPr>
            <w:tcW w:w="613" w:type="dxa"/>
            <w:tcBorders>
              <w:top w:val="nil"/>
              <w:left w:val="nil"/>
              <w:bottom w:val="nil"/>
              <w:right w:val="nil"/>
            </w:tcBorders>
            <w:shd w:val="clear" w:color="auto" w:fill="auto"/>
            <w:noWrap/>
            <w:hideMark/>
          </w:tcPr>
          <w:p w14:paraId="3E7E07A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03F9A769" w14:textId="44F96F55" w:rsidR="00DA68A3" w:rsidRPr="00DA68A3" w:rsidRDefault="00DA68A3" w:rsidP="00DA68A3">
            <w:pPr>
              <w:spacing w:after="0" w:line="240" w:lineRule="auto"/>
              <w:rPr>
                <w:rFonts w:ascii="Arial" w:eastAsia="Times New Roman" w:hAnsi="Arial" w:cs="Arial"/>
                <w:color w:val="000000"/>
                <w:lang w:eastAsia="es-MX"/>
              </w:rPr>
            </w:pPr>
          </w:p>
        </w:tc>
        <w:tc>
          <w:tcPr>
            <w:tcW w:w="629" w:type="dxa"/>
            <w:tcBorders>
              <w:top w:val="nil"/>
              <w:left w:val="nil"/>
              <w:bottom w:val="nil"/>
              <w:right w:val="nil"/>
            </w:tcBorders>
            <w:shd w:val="clear" w:color="auto" w:fill="auto"/>
            <w:noWrap/>
            <w:hideMark/>
          </w:tcPr>
          <w:p w14:paraId="1B980AAA" w14:textId="77777777" w:rsidR="00DA68A3" w:rsidRPr="00DA68A3" w:rsidRDefault="00DA68A3" w:rsidP="00DA68A3">
            <w:pPr>
              <w:spacing w:after="0" w:line="240" w:lineRule="auto"/>
              <w:rPr>
                <w:rFonts w:ascii="Arial" w:eastAsia="Times New Roman" w:hAnsi="Arial" w:cs="Arial"/>
                <w:color w:val="000000"/>
                <w:lang w:eastAsia="es-MX"/>
              </w:rPr>
            </w:pPr>
          </w:p>
        </w:tc>
        <w:tc>
          <w:tcPr>
            <w:tcW w:w="631" w:type="dxa"/>
            <w:tcBorders>
              <w:top w:val="nil"/>
              <w:left w:val="nil"/>
              <w:bottom w:val="nil"/>
              <w:right w:val="nil"/>
            </w:tcBorders>
            <w:shd w:val="clear" w:color="auto" w:fill="auto"/>
            <w:noWrap/>
            <w:hideMark/>
          </w:tcPr>
          <w:p w14:paraId="32DDD2F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02F3BC0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5B803D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61C4D1E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56B5CA2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1718692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1E87894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50A9A5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1747E15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3B9C510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76DD10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19C23C4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480559A3" w14:textId="77777777" w:rsidTr="00DA68A3">
        <w:trPr>
          <w:trHeight w:val="278"/>
        </w:trPr>
        <w:tc>
          <w:tcPr>
            <w:tcW w:w="156" w:type="dxa"/>
            <w:tcBorders>
              <w:top w:val="nil"/>
              <w:left w:val="nil"/>
              <w:bottom w:val="nil"/>
              <w:right w:val="nil"/>
            </w:tcBorders>
            <w:shd w:val="clear" w:color="auto" w:fill="auto"/>
            <w:noWrap/>
            <w:vAlign w:val="bottom"/>
            <w:hideMark/>
          </w:tcPr>
          <w:p w14:paraId="5508468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vAlign w:val="bottom"/>
            <w:hideMark/>
          </w:tcPr>
          <w:p w14:paraId="3985979C" w14:textId="113B5D02"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661" w:type="dxa"/>
            <w:gridSpan w:val="18"/>
            <w:tcBorders>
              <w:top w:val="nil"/>
              <w:left w:val="nil"/>
              <w:bottom w:val="nil"/>
              <w:right w:val="nil"/>
            </w:tcBorders>
            <w:shd w:val="clear" w:color="auto" w:fill="auto"/>
            <w:vAlign w:val="bottom"/>
            <w:hideMark/>
          </w:tcPr>
          <w:p w14:paraId="5515FFDB" w14:textId="17EC6652" w:rsidR="00DA68A3" w:rsidRPr="00DA68A3" w:rsidRDefault="00DA68A3" w:rsidP="00DA68A3">
            <w:pPr>
              <w:spacing w:after="0" w:line="240" w:lineRule="auto"/>
              <w:jc w:val="center"/>
              <w:rPr>
                <w:rFonts w:ascii="Arial" w:eastAsia="Times New Roman" w:hAnsi="Arial" w:cs="Arial"/>
                <w:b/>
                <w:bCs/>
                <w:color w:val="000000"/>
                <w:sz w:val="24"/>
                <w:szCs w:val="24"/>
                <w:lang w:eastAsia="es-MX"/>
              </w:rPr>
            </w:pPr>
            <w:r w:rsidRPr="00DA68A3">
              <w:rPr>
                <w:rFonts w:ascii="Arial" w:eastAsia="Times New Roman" w:hAnsi="Arial" w:cs="Arial"/>
                <w:b/>
                <w:bCs/>
                <w:color w:val="000000"/>
                <w:sz w:val="24"/>
                <w:szCs w:val="24"/>
                <w:lang w:eastAsia="es-MX"/>
              </w:rPr>
              <w:t>CASA DE LAS ARTESANIAS DEL ESTADO DE YUCATAN</w:t>
            </w:r>
          </w:p>
        </w:tc>
      </w:tr>
      <w:tr w:rsidR="00DA68A3" w:rsidRPr="00DA68A3" w14:paraId="663C748F" w14:textId="77777777" w:rsidTr="00DA68A3">
        <w:trPr>
          <w:trHeight w:val="265"/>
        </w:trPr>
        <w:tc>
          <w:tcPr>
            <w:tcW w:w="10430" w:type="dxa"/>
            <w:gridSpan w:val="20"/>
            <w:tcBorders>
              <w:top w:val="nil"/>
              <w:left w:val="nil"/>
              <w:bottom w:val="nil"/>
              <w:right w:val="nil"/>
            </w:tcBorders>
            <w:shd w:val="clear" w:color="auto" w:fill="auto"/>
            <w:noWrap/>
            <w:vAlign w:val="bottom"/>
            <w:hideMark/>
          </w:tcPr>
          <w:p w14:paraId="104C9D55" w14:textId="2D6BC528" w:rsidR="00DA68A3" w:rsidRPr="00DA68A3" w:rsidRDefault="001D5E87"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noProof/>
                <w:color w:val="000000"/>
                <w:lang w:val="en-US"/>
              </w:rPr>
              <w:drawing>
                <wp:anchor distT="0" distB="0" distL="114300" distR="114300" simplePos="0" relativeHeight="251659264" behindDoc="0" locked="0" layoutInCell="1" allowOverlap="1" wp14:anchorId="4A48D5DA" wp14:editId="1B68A6EA">
                  <wp:simplePos x="0" y="0"/>
                  <wp:positionH relativeFrom="column">
                    <wp:posOffset>244475</wp:posOffset>
                  </wp:positionH>
                  <wp:positionV relativeFrom="paragraph">
                    <wp:posOffset>-425450</wp:posOffset>
                  </wp:positionV>
                  <wp:extent cx="828040" cy="796925"/>
                  <wp:effectExtent l="0" t="0" r="0" b="3175"/>
                  <wp:wrapNone/>
                  <wp:docPr id="3" name="Imagen 3">
                    <a:extLst xmlns:a="http://schemas.openxmlformats.org/drawingml/2006/main">
                      <a:ext uri="{FF2B5EF4-FFF2-40B4-BE49-F238E27FC236}">
                        <a16:creationId xmlns:a16="http://schemas.microsoft.com/office/drawing/2014/main" id="{989DB28A-08FD-4DB2-AFA0-CF95C18154D8}"/>
                      </a:ext>
                    </a:extLst>
                  </wp:docPr>
                  <wp:cNvGraphicFramePr/>
                  <a:graphic xmlns:a="http://schemas.openxmlformats.org/drawingml/2006/main">
                    <a:graphicData uri="http://schemas.openxmlformats.org/drawingml/2006/picture">
                      <pic:pic xmlns:pic="http://schemas.openxmlformats.org/drawingml/2006/picture">
                        <pic:nvPicPr>
                          <pic:cNvPr id="3" name="Imagen 4">
                            <a:extLst>
                              <a:ext uri="{FF2B5EF4-FFF2-40B4-BE49-F238E27FC236}">
                                <a16:creationId xmlns:a16="http://schemas.microsoft.com/office/drawing/2014/main" id="{989DB28A-08FD-4DB2-AFA0-CF95C18154D8}"/>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04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8A3" w:rsidRPr="00DA68A3">
              <w:rPr>
                <w:rFonts w:ascii="Arial" w:eastAsia="Times New Roman" w:hAnsi="Arial" w:cs="Arial"/>
                <w:b/>
                <w:bCs/>
                <w:color w:val="000000"/>
                <w:lang w:eastAsia="es-MX"/>
              </w:rPr>
              <w:t>NOTAS A LOS ESTADOS FINANCIEROS</w:t>
            </w:r>
          </w:p>
        </w:tc>
      </w:tr>
      <w:tr w:rsidR="00DA68A3" w:rsidRPr="00DA68A3" w14:paraId="01328B53" w14:textId="77777777" w:rsidTr="00DA68A3">
        <w:trPr>
          <w:trHeight w:val="265"/>
        </w:trPr>
        <w:tc>
          <w:tcPr>
            <w:tcW w:w="10430" w:type="dxa"/>
            <w:gridSpan w:val="20"/>
            <w:tcBorders>
              <w:top w:val="nil"/>
              <w:left w:val="nil"/>
              <w:bottom w:val="nil"/>
              <w:right w:val="nil"/>
            </w:tcBorders>
            <w:shd w:val="clear" w:color="auto" w:fill="auto"/>
            <w:noWrap/>
            <w:vAlign w:val="bottom"/>
            <w:hideMark/>
          </w:tcPr>
          <w:p w14:paraId="38507202" w14:textId="667FBBF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AL 3</w:t>
            </w:r>
            <w:r w:rsidR="00A46466">
              <w:rPr>
                <w:rFonts w:ascii="Arial" w:eastAsia="Times New Roman" w:hAnsi="Arial" w:cs="Arial"/>
                <w:b/>
                <w:bCs/>
                <w:color w:val="000000"/>
                <w:lang w:eastAsia="es-MX"/>
              </w:rPr>
              <w:t>1</w:t>
            </w:r>
            <w:r w:rsidRPr="00DA68A3">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DE </w:t>
            </w:r>
            <w:r w:rsidR="002379EA">
              <w:rPr>
                <w:rFonts w:ascii="Arial" w:eastAsia="Times New Roman" w:hAnsi="Arial" w:cs="Arial"/>
                <w:b/>
                <w:bCs/>
                <w:color w:val="000000"/>
                <w:lang w:eastAsia="es-MX"/>
              </w:rPr>
              <w:t>JU</w:t>
            </w:r>
            <w:r w:rsidR="00A46466">
              <w:rPr>
                <w:rFonts w:ascii="Arial" w:eastAsia="Times New Roman" w:hAnsi="Arial" w:cs="Arial"/>
                <w:b/>
                <w:bCs/>
                <w:color w:val="000000"/>
                <w:lang w:eastAsia="es-MX"/>
              </w:rPr>
              <w:t>L</w:t>
            </w:r>
            <w:r w:rsidR="002379EA">
              <w:rPr>
                <w:rFonts w:ascii="Arial" w:eastAsia="Times New Roman" w:hAnsi="Arial" w:cs="Arial"/>
                <w:b/>
                <w:bCs/>
                <w:color w:val="000000"/>
                <w:lang w:eastAsia="es-MX"/>
              </w:rPr>
              <w:t>IO</w:t>
            </w:r>
            <w:r w:rsidRPr="00DA68A3">
              <w:rPr>
                <w:rFonts w:ascii="Arial" w:eastAsia="Times New Roman" w:hAnsi="Arial" w:cs="Arial"/>
                <w:b/>
                <w:bCs/>
                <w:color w:val="000000"/>
                <w:lang w:eastAsia="es-MX"/>
              </w:rPr>
              <w:t xml:space="preserve"> DE 2021</w:t>
            </w:r>
          </w:p>
        </w:tc>
      </w:tr>
      <w:tr w:rsidR="00DA68A3" w:rsidRPr="00DA68A3" w14:paraId="2C000ECE" w14:textId="77777777" w:rsidTr="00DA68A3">
        <w:trPr>
          <w:gridAfter w:val="1"/>
          <w:wAfter w:w="17" w:type="dxa"/>
          <w:trHeight w:val="291"/>
        </w:trPr>
        <w:tc>
          <w:tcPr>
            <w:tcW w:w="156" w:type="dxa"/>
            <w:tcBorders>
              <w:top w:val="nil"/>
              <w:left w:val="nil"/>
              <w:bottom w:val="nil"/>
              <w:right w:val="nil"/>
            </w:tcBorders>
            <w:shd w:val="clear" w:color="auto" w:fill="auto"/>
            <w:noWrap/>
            <w:vAlign w:val="bottom"/>
            <w:hideMark/>
          </w:tcPr>
          <w:p w14:paraId="0B17A567"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613" w:type="dxa"/>
            <w:tcBorders>
              <w:top w:val="nil"/>
              <w:left w:val="nil"/>
              <w:bottom w:val="nil"/>
              <w:right w:val="nil"/>
            </w:tcBorders>
            <w:shd w:val="clear" w:color="auto" w:fill="auto"/>
            <w:noWrap/>
            <w:vAlign w:val="bottom"/>
            <w:hideMark/>
          </w:tcPr>
          <w:p w14:paraId="2531276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vAlign w:val="bottom"/>
            <w:hideMark/>
          </w:tcPr>
          <w:p w14:paraId="69C073B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vAlign w:val="bottom"/>
            <w:hideMark/>
          </w:tcPr>
          <w:p w14:paraId="1725046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vAlign w:val="bottom"/>
            <w:hideMark/>
          </w:tcPr>
          <w:p w14:paraId="02267A0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vAlign w:val="bottom"/>
            <w:hideMark/>
          </w:tcPr>
          <w:p w14:paraId="1924F2A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14:paraId="397DD7C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vAlign w:val="bottom"/>
            <w:hideMark/>
          </w:tcPr>
          <w:p w14:paraId="2BCB8F03"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vAlign w:val="bottom"/>
            <w:hideMark/>
          </w:tcPr>
          <w:p w14:paraId="3B3A35E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vAlign w:val="bottom"/>
            <w:hideMark/>
          </w:tcPr>
          <w:p w14:paraId="4332307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vAlign w:val="bottom"/>
            <w:hideMark/>
          </w:tcPr>
          <w:p w14:paraId="777A076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bottom"/>
            <w:hideMark/>
          </w:tcPr>
          <w:p w14:paraId="1F7A701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vAlign w:val="bottom"/>
            <w:hideMark/>
          </w:tcPr>
          <w:p w14:paraId="372A86B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vAlign w:val="bottom"/>
            <w:hideMark/>
          </w:tcPr>
          <w:p w14:paraId="757EA69E"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vAlign w:val="bottom"/>
            <w:hideMark/>
          </w:tcPr>
          <w:p w14:paraId="16CAE593"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vAlign w:val="bottom"/>
            <w:hideMark/>
          </w:tcPr>
          <w:p w14:paraId="00D5FAB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07A1379A" w14:textId="77777777" w:rsidTr="00DA68A3">
        <w:trPr>
          <w:trHeight w:val="210"/>
        </w:trPr>
        <w:tc>
          <w:tcPr>
            <w:tcW w:w="156" w:type="dxa"/>
            <w:tcBorders>
              <w:top w:val="nil"/>
              <w:left w:val="nil"/>
              <w:bottom w:val="nil"/>
              <w:right w:val="nil"/>
            </w:tcBorders>
            <w:shd w:val="clear" w:color="auto" w:fill="auto"/>
            <w:noWrap/>
            <w:vAlign w:val="bottom"/>
            <w:hideMark/>
          </w:tcPr>
          <w:p w14:paraId="1944C3E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val="restart"/>
            <w:tcBorders>
              <w:top w:val="nil"/>
              <w:left w:val="nil"/>
              <w:bottom w:val="nil"/>
              <w:right w:val="nil"/>
            </w:tcBorders>
            <w:shd w:val="clear" w:color="auto" w:fill="auto"/>
            <w:hideMark/>
          </w:tcPr>
          <w:p w14:paraId="7E1BB2A4" w14:textId="31C9899A" w:rsidR="00DA68A3" w:rsidRPr="00DA68A3" w:rsidRDefault="00DA68A3" w:rsidP="00DA68A3">
            <w:pPr>
              <w:spacing w:after="0" w:line="240" w:lineRule="auto"/>
              <w:jc w:val="both"/>
              <w:rPr>
                <w:rFonts w:ascii="Arial" w:eastAsia="Times New Roman" w:hAnsi="Arial" w:cs="Arial"/>
                <w:color w:val="000000"/>
                <w:lang w:eastAsia="es-MX"/>
              </w:rPr>
            </w:pPr>
            <w:r w:rsidRPr="00DA68A3">
              <w:rPr>
                <w:rFonts w:ascii="Arial" w:eastAsia="Times New Roman" w:hAnsi="Arial" w:cs="Arial"/>
                <w:color w:val="000000"/>
                <w:lang w:eastAsia="es-MX"/>
              </w:rPr>
              <w:t>Con el propósito de dar cumplimiento a los artículos 46 y 49 de la Ley General de Contabilidad Gubernamental, Casa de las Artesan</w:t>
            </w:r>
            <w:r>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 elabora notas a los estados financieros cuyos rubros así lo requieran teniendo presente los postulados de revelación suficiente e importancia relativa con la finalidad, que la información sea de mayor utilidad para los usuarios.</w:t>
            </w:r>
            <w:r w:rsidRPr="00DA68A3">
              <w:rPr>
                <w:rFonts w:ascii="Arial" w:eastAsia="Times New Roman" w:hAnsi="Arial" w:cs="Arial"/>
                <w:color w:val="000000"/>
                <w:lang w:eastAsia="es-MX"/>
              </w:rPr>
              <w:br/>
            </w:r>
            <w:r w:rsidRPr="00DA68A3">
              <w:rPr>
                <w:rFonts w:ascii="Arial" w:eastAsia="Times New Roman" w:hAnsi="Arial" w:cs="Arial"/>
                <w:color w:val="000000"/>
                <w:lang w:eastAsia="es-MX"/>
              </w:rPr>
              <w:br/>
              <w:t>A continuación se presentan los tres tipos de notas que acompañan a los estados, a saber:</w:t>
            </w:r>
          </w:p>
        </w:tc>
      </w:tr>
      <w:tr w:rsidR="00DA68A3" w:rsidRPr="00DA68A3" w14:paraId="15C1769E" w14:textId="77777777" w:rsidTr="00DA68A3">
        <w:trPr>
          <w:trHeight w:val="210"/>
        </w:trPr>
        <w:tc>
          <w:tcPr>
            <w:tcW w:w="156" w:type="dxa"/>
            <w:tcBorders>
              <w:top w:val="nil"/>
              <w:left w:val="nil"/>
              <w:bottom w:val="nil"/>
              <w:right w:val="nil"/>
            </w:tcBorders>
            <w:shd w:val="clear" w:color="auto" w:fill="auto"/>
            <w:noWrap/>
            <w:vAlign w:val="bottom"/>
            <w:hideMark/>
          </w:tcPr>
          <w:p w14:paraId="4EDECE1C" w14:textId="77777777" w:rsidR="00DA68A3" w:rsidRPr="00DA68A3" w:rsidRDefault="00DA68A3" w:rsidP="00DA68A3">
            <w:pPr>
              <w:spacing w:after="0" w:line="240" w:lineRule="auto"/>
              <w:rPr>
                <w:rFonts w:ascii="Arial" w:eastAsia="Times New Roman" w:hAnsi="Arial" w:cs="Arial"/>
                <w:color w:val="000000"/>
                <w:lang w:eastAsia="es-MX"/>
              </w:rPr>
            </w:pPr>
          </w:p>
        </w:tc>
        <w:tc>
          <w:tcPr>
            <w:tcW w:w="10274" w:type="dxa"/>
            <w:gridSpan w:val="19"/>
            <w:vMerge/>
            <w:tcBorders>
              <w:top w:val="nil"/>
              <w:left w:val="nil"/>
              <w:bottom w:val="nil"/>
              <w:right w:val="nil"/>
            </w:tcBorders>
            <w:vAlign w:val="center"/>
            <w:hideMark/>
          </w:tcPr>
          <w:p w14:paraId="5495E6BB"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28160865" w14:textId="77777777" w:rsidTr="00DA68A3">
        <w:trPr>
          <w:trHeight w:val="210"/>
        </w:trPr>
        <w:tc>
          <w:tcPr>
            <w:tcW w:w="156" w:type="dxa"/>
            <w:tcBorders>
              <w:top w:val="nil"/>
              <w:left w:val="nil"/>
              <w:bottom w:val="nil"/>
              <w:right w:val="nil"/>
            </w:tcBorders>
            <w:shd w:val="clear" w:color="auto" w:fill="auto"/>
            <w:noWrap/>
            <w:vAlign w:val="bottom"/>
            <w:hideMark/>
          </w:tcPr>
          <w:p w14:paraId="39F04757"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tcBorders>
              <w:top w:val="nil"/>
              <w:left w:val="nil"/>
              <w:bottom w:val="nil"/>
              <w:right w:val="nil"/>
            </w:tcBorders>
            <w:vAlign w:val="center"/>
            <w:hideMark/>
          </w:tcPr>
          <w:p w14:paraId="51EDBA6F"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005632D0" w14:textId="77777777" w:rsidTr="00DA68A3">
        <w:trPr>
          <w:trHeight w:val="210"/>
        </w:trPr>
        <w:tc>
          <w:tcPr>
            <w:tcW w:w="156" w:type="dxa"/>
            <w:tcBorders>
              <w:top w:val="nil"/>
              <w:left w:val="nil"/>
              <w:bottom w:val="nil"/>
              <w:right w:val="nil"/>
            </w:tcBorders>
            <w:shd w:val="clear" w:color="auto" w:fill="auto"/>
            <w:noWrap/>
            <w:vAlign w:val="bottom"/>
            <w:hideMark/>
          </w:tcPr>
          <w:p w14:paraId="704CDCE3"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tcBorders>
              <w:top w:val="nil"/>
              <w:left w:val="nil"/>
              <w:bottom w:val="nil"/>
              <w:right w:val="nil"/>
            </w:tcBorders>
            <w:vAlign w:val="center"/>
            <w:hideMark/>
          </w:tcPr>
          <w:p w14:paraId="4FC2D445"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5010CCD3" w14:textId="77777777" w:rsidTr="00DA68A3">
        <w:trPr>
          <w:trHeight w:val="384"/>
        </w:trPr>
        <w:tc>
          <w:tcPr>
            <w:tcW w:w="156" w:type="dxa"/>
            <w:tcBorders>
              <w:top w:val="nil"/>
              <w:left w:val="nil"/>
              <w:bottom w:val="nil"/>
              <w:right w:val="nil"/>
            </w:tcBorders>
            <w:shd w:val="clear" w:color="auto" w:fill="auto"/>
            <w:noWrap/>
            <w:vAlign w:val="bottom"/>
            <w:hideMark/>
          </w:tcPr>
          <w:p w14:paraId="05E7FD9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tcBorders>
              <w:top w:val="nil"/>
              <w:left w:val="nil"/>
              <w:bottom w:val="nil"/>
              <w:right w:val="nil"/>
            </w:tcBorders>
            <w:vAlign w:val="center"/>
            <w:hideMark/>
          </w:tcPr>
          <w:p w14:paraId="2FF7CA18"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0CC424F1" w14:textId="77777777" w:rsidTr="00DA68A3">
        <w:trPr>
          <w:gridAfter w:val="1"/>
          <w:wAfter w:w="17" w:type="dxa"/>
          <w:trHeight w:val="265"/>
        </w:trPr>
        <w:tc>
          <w:tcPr>
            <w:tcW w:w="156" w:type="dxa"/>
            <w:tcBorders>
              <w:top w:val="nil"/>
              <w:left w:val="nil"/>
              <w:bottom w:val="nil"/>
              <w:right w:val="nil"/>
            </w:tcBorders>
            <w:shd w:val="clear" w:color="auto" w:fill="auto"/>
            <w:noWrap/>
            <w:vAlign w:val="bottom"/>
            <w:hideMark/>
          </w:tcPr>
          <w:p w14:paraId="2F8EA6F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vAlign w:val="bottom"/>
            <w:hideMark/>
          </w:tcPr>
          <w:p w14:paraId="0EA8078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vAlign w:val="bottom"/>
            <w:hideMark/>
          </w:tcPr>
          <w:p w14:paraId="5F35AFE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29AA971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vAlign w:val="bottom"/>
            <w:hideMark/>
          </w:tcPr>
          <w:p w14:paraId="107373E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vAlign w:val="bottom"/>
            <w:hideMark/>
          </w:tcPr>
          <w:p w14:paraId="3832F66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vAlign w:val="bottom"/>
            <w:hideMark/>
          </w:tcPr>
          <w:p w14:paraId="1623CD2C"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vAlign w:val="bottom"/>
            <w:hideMark/>
          </w:tcPr>
          <w:p w14:paraId="7682DF3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vAlign w:val="bottom"/>
            <w:hideMark/>
          </w:tcPr>
          <w:p w14:paraId="15B9E65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vAlign w:val="bottom"/>
            <w:hideMark/>
          </w:tcPr>
          <w:p w14:paraId="17C7969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5EE7FA2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0474EDA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14CE1C0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4216E64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038D1D8B"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57B3189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5756B033" w14:textId="77777777" w:rsidTr="008D4939">
        <w:trPr>
          <w:gridAfter w:val="1"/>
          <w:wAfter w:w="15" w:type="dxa"/>
          <w:trHeight w:val="115"/>
        </w:trPr>
        <w:tc>
          <w:tcPr>
            <w:tcW w:w="156" w:type="dxa"/>
            <w:tcBorders>
              <w:top w:val="nil"/>
              <w:left w:val="nil"/>
              <w:bottom w:val="nil"/>
              <w:right w:val="nil"/>
            </w:tcBorders>
            <w:shd w:val="clear" w:color="auto" w:fill="auto"/>
            <w:noWrap/>
            <w:vAlign w:val="bottom"/>
            <w:hideMark/>
          </w:tcPr>
          <w:p w14:paraId="5BC9E63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6B920D25" w14:textId="77777777" w:rsidR="00DA68A3" w:rsidRPr="00DA68A3" w:rsidRDefault="00DA68A3" w:rsidP="00DA68A3">
            <w:pPr>
              <w:spacing w:after="0" w:line="240" w:lineRule="auto"/>
              <w:rPr>
                <w:rFonts w:ascii="Arial" w:eastAsia="Times New Roman" w:hAnsi="Arial" w:cs="Arial"/>
                <w:lang w:eastAsia="es-MX"/>
              </w:rPr>
            </w:pPr>
            <w:r w:rsidRPr="00DA68A3">
              <w:rPr>
                <w:rFonts w:ascii="Arial" w:eastAsia="Times New Roman" w:hAnsi="Arial" w:cs="Arial"/>
                <w:lang w:eastAsia="es-MX"/>
              </w:rPr>
              <w:t xml:space="preserve">a)   </w:t>
            </w:r>
          </w:p>
        </w:tc>
        <w:tc>
          <w:tcPr>
            <w:tcW w:w="2275" w:type="dxa"/>
            <w:gridSpan w:val="4"/>
            <w:tcBorders>
              <w:top w:val="nil"/>
              <w:left w:val="nil"/>
              <w:bottom w:val="nil"/>
              <w:right w:val="nil"/>
            </w:tcBorders>
            <w:shd w:val="clear" w:color="auto" w:fill="auto"/>
            <w:noWrap/>
            <w:hideMark/>
          </w:tcPr>
          <w:p w14:paraId="5D0F289E" w14:textId="24FDF61F"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Notas de</w:t>
            </w:r>
            <w:r>
              <w:rPr>
                <w:rFonts w:ascii="Arial" w:eastAsia="Times New Roman" w:hAnsi="Arial" w:cs="Arial"/>
                <w:color w:val="000000"/>
                <w:lang w:eastAsia="es-MX"/>
              </w:rPr>
              <w:t xml:space="preserve"> </w:t>
            </w:r>
            <w:r w:rsidRPr="00DA68A3">
              <w:rPr>
                <w:rFonts w:ascii="Arial" w:eastAsia="Times New Roman" w:hAnsi="Arial" w:cs="Arial"/>
                <w:color w:val="000000"/>
                <w:lang w:eastAsia="es-MX"/>
              </w:rPr>
              <w:t>desglose;</w:t>
            </w:r>
          </w:p>
        </w:tc>
        <w:tc>
          <w:tcPr>
            <w:tcW w:w="205" w:type="dxa"/>
            <w:tcBorders>
              <w:top w:val="nil"/>
              <w:left w:val="nil"/>
              <w:bottom w:val="nil"/>
              <w:right w:val="nil"/>
            </w:tcBorders>
            <w:shd w:val="clear" w:color="auto" w:fill="auto"/>
            <w:vAlign w:val="bottom"/>
            <w:hideMark/>
          </w:tcPr>
          <w:p w14:paraId="2996300F" w14:textId="77777777" w:rsidR="00DA68A3" w:rsidRPr="00DA68A3" w:rsidRDefault="00DA68A3" w:rsidP="00DA68A3">
            <w:pPr>
              <w:spacing w:after="0" w:line="240" w:lineRule="auto"/>
              <w:rPr>
                <w:rFonts w:ascii="Arial" w:eastAsia="Times New Roman" w:hAnsi="Arial" w:cs="Arial"/>
                <w:color w:val="000000"/>
                <w:lang w:eastAsia="es-MX"/>
              </w:rPr>
            </w:pPr>
          </w:p>
        </w:tc>
        <w:tc>
          <w:tcPr>
            <w:tcW w:w="1040" w:type="dxa"/>
            <w:tcBorders>
              <w:top w:val="nil"/>
              <w:left w:val="nil"/>
              <w:bottom w:val="nil"/>
              <w:right w:val="nil"/>
            </w:tcBorders>
            <w:shd w:val="clear" w:color="auto" w:fill="auto"/>
            <w:vAlign w:val="bottom"/>
            <w:hideMark/>
          </w:tcPr>
          <w:p w14:paraId="01BE70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vAlign w:val="bottom"/>
            <w:hideMark/>
          </w:tcPr>
          <w:p w14:paraId="01E2B8E2"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vAlign w:val="bottom"/>
            <w:hideMark/>
          </w:tcPr>
          <w:p w14:paraId="71DB689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vAlign w:val="bottom"/>
            <w:hideMark/>
          </w:tcPr>
          <w:p w14:paraId="0948DD1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4B579FF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7B9FA46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367425E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20DE878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1401140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0869A11E"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6FD6C9F5" w14:textId="77777777" w:rsidTr="00DA68A3">
        <w:trPr>
          <w:gridAfter w:val="1"/>
          <w:wAfter w:w="14" w:type="dxa"/>
          <w:trHeight w:val="265"/>
        </w:trPr>
        <w:tc>
          <w:tcPr>
            <w:tcW w:w="156" w:type="dxa"/>
            <w:tcBorders>
              <w:top w:val="nil"/>
              <w:left w:val="nil"/>
              <w:bottom w:val="nil"/>
              <w:right w:val="nil"/>
            </w:tcBorders>
            <w:shd w:val="clear" w:color="auto" w:fill="auto"/>
            <w:noWrap/>
            <w:vAlign w:val="bottom"/>
            <w:hideMark/>
          </w:tcPr>
          <w:p w14:paraId="33B2662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5E04AC0B" w14:textId="77777777" w:rsidR="00DA68A3" w:rsidRPr="00DA68A3" w:rsidRDefault="00DA68A3" w:rsidP="00DA68A3">
            <w:pPr>
              <w:spacing w:after="0" w:line="240" w:lineRule="auto"/>
              <w:rPr>
                <w:rFonts w:ascii="Arial" w:eastAsia="Times New Roman" w:hAnsi="Arial" w:cs="Arial"/>
                <w:lang w:eastAsia="es-MX"/>
              </w:rPr>
            </w:pPr>
            <w:r w:rsidRPr="00DA68A3">
              <w:rPr>
                <w:rFonts w:ascii="Arial" w:eastAsia="Times New Roman" w:hAnsi="Arial" w:cs="Arial"/>
                <w:lang w:eastAsia="es-MX"/>
              </w:rPr>
              <w:t xml:space="preserve">b)     </w:t>
            </w:r>
          </w:p>
        </w:tc>
        <w:tc>
          <w:tcPr>
            <w:tcW w:w="4351" w:type="dxa"/>
            <w:gridSpan w:val="8"/>
            <w:tcBorders>
              <w:top w:val="nil"/>
              <w:left w:val="nil"/>
              <w:bottom w:val="nil"/>
              <w:right w:val="nil"/>
            </w:tcBorders>
            <w:shd w:val="clear" w:color="auto" w:fill="auto"/>
            <w:noWrap/>
            <w:hideMark/>
          </w:tcPr>
          <w:p w14:paraId="74491AB4"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Notas de memoria (cuentas de orden), y</w:t>
            </w:r>
          </w:p>
        </w:tc>
        <w:tc>
          <w:tcPr>
            <w:tcW w:w="206" w:type="dxa"/>
            <w:tcBorders>
              <w:top w:val="nil"/>
              <w:left w:val="nil"/>
              <w:bottom w:val="nil"/>
              <w:right w:val="nil"/>
            </w:tcBorders>
            <w:shd w:val="clear" w:color="auto" w:fill="auto"/>
            <w:vAlign w:val="bottom"/>
            <w:hideMark/>
          </w:tcPr>
          <w:p w14:paraId="33925D22" w14:textId="77777777" w:rsidR="00DA68A3" w:rsidRPr="00DA68A3" w:rsidRDefault="00DA68A3" w:rsidP="00DA68A3">
            <w:pPr>
              <w:spacing w:after="0" w:line="240" w:lineRule="auto"/>
              <w:rPr>
                <w:rFonts w:ascii="Arial" w:eastAsia="Times New Roman" w:hAnsi="Arial" w:cs="Arial"/>
                <w:color w:val="000000"/>
                <w:lang w:eastAsia="es-MX"/>
              </w:rPr>
            </w:pPr>
          </w:p>
        </w:tc>
        <w:tc>
          <w:tcPr>
            <w:tcW w:w="1272" w:type="dxa"/>
            <w:gridSpan w:val="2"/>
            <w:tcBorders>
              <w:top w:val="nil"/>
              <w:left w:val="nil"/>
              <w:bottom w:val="nil"/>
              <w:right w:val="nil"/>
            </w:tcBorders>
            <w:shd w:val="clear" w:color="auto" w:fill="auto"/>
            <w:vAlign w:val="bottom"/>
            <w:hideMark/>
          </w:tcPr>
          <w:p w14:paraId="110BB10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08922A1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6A647237"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2A7E8FFC"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54666E8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78AAB217"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477F0B0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4A67FB73" w14:textId="77777777" w:rsidTr="00DA68A3">
        <w:trPr>
          <w:gridAfter w:val="1"/>
          <w:wAfter w:w="14" w:type="dxa"/>
          <w:trHeight w:val="265"/>
        </w:trPr>
        <w:tc>
          <w:tcPr>
            <w:tcW w:w="156" w:type="dxa"/>
            <w:tcBorders>
              <w:top w:val="nil"/>
              <w:left w:val="nil"/>
              <w:bottom w:val="nil"/>
              <w:right w:val="nil"/>
            </w:tcBorders>
            <w:shd w:val="clear" w:color="auto" w:fill="auto"/>
            <w:noWrap/>
            <w:hideMark/>
          </w:tcPr>
          <w:p w14:paraId="1E0EA19C"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325A9CD6" w14:textId="77777777" w:rsidR="00DA68A3" w:rsidRPr="00DA68A3" w:rsidRDefault="00DA68A3" w:rsidP="00DA68A3">
            <w:pPr>
              <w:spacing w:after="0" w:line="240" w:lineRule="auto"/>
              <w:rPr>
                <w:rFonts w:ascii="Arial" w:eastAsia="Times New Roman" w:hAnsi="Arial" w:cs="Arial"/>
                <w:lang w:eastAsia="es-MX"/>
              </w:rPr>
            </w:pPr>
            <w:r w:rsidRPr="00DA68A3">
              <w:rPr>
                <w:rFonts w:ascii="Arial" w:eastAsia="Times New Roman" w:hAnsi="Arial" w:cs="Arial"/>
                <w:lang w:eastAsia="es-MX"/>
              </w:rPr>
              <w:t xml:space="preserve">c)     </w:t>
            </w:r>
          </w:p>
        </w:tc>
        <w:tc>
          <w:tcPr>
            <w:tcW w:w="3521" w:type="dxa"/>
            <w:gridSpan w:val="6"/>
            <w:tcBorders>
              <w:top w:val="nil"/>
              <w:left w:val="nil"/>
              <w:bottom w:val="nil"/>
              <w:right w:val="nil"/>
            </w:tcBorders>
            <w:shd w:val="clear" w:color="auto" w:fill="auto"/>
            <w:noWrap/>
            <w:hideMark/>
          </w:tcPr>
          <w:p w14:paraId="593F9C4D" w14:textId="69E0BB8F"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Notas de gestión</w:t>
            </w:r>
            <w:r>
              <w:rPr>
                <w:rFonts w:ascii="Arial" w:eastAsia="Times New Roman" w:hAnsi="Arial" w:cs="Arial"/>
                <w:color w:val="000000"/>
                <w:lang w:eastAsia="es-MX"/>
              </w:rPr>
              <w:t xml:space="preserve"> </w:t>
            </w:r>
            <w:r w:rsidRPr="00DA68A3">
              <w:rPr>
                <w:rFonts w:ascii="Arial" w:eastAsia="Times New Roman" w:hAnsi="Arial" w:cs="Arial"/>
                <w:color w:val="000000"/>
                <w:lang w:eastAsia="es-MX"/>
              </w:rPr>
              <w:t>administrativa.</w:t>
            </w:r>
            <w:r>
              <w:rPr>
                <w:rFonts w:ascii="Arial" w:eastAsia="Times New Roman" w:hAnsi="Arial" w:cs="Arial"/>
                <w:color w:val="000000"/>
                <w:lang w:eastAsia="es-MX"/>
              </w:rPr>
              <w:t xml:space="preserve">                     </w:t>
            </w:r>
          </w:p>
        </w:tc>
        <w:tc>
          <w:tcPr>
            <w:tcW w:w="223" w:type="dxa"/>
            <w:tcBorders>
              <w:top w:val="nil"/>
              <w:left w:val="nil"/>
              <w:bottom w:val="nil"/>
              <w:right w:val="nil"/>
            </w:tcBorders>
            <w:shd w:val="clear" w:color="auto" w:fill="auto"/>
            <w:vAlign w:val="bottom"/>
            <w:hideMark/>
          </w:tcPr>
          <w:p w14:paraId="785C18A6" w14:textId="77777777" w:rsidR="00DA68A3" w:rsidRPr="00DA68A3" w:rsidRDefault="00DA68A3" w:rsidP="00DA68A3">
            <w:pPr>
              <w:spacing w:after="0" w:line="240" w:lineRule="auto"/>
              <w:rPr>
                <w:rFonts w:ascii="Arial" w:eastAsia="Times New Roman" w:hAnsi="Arial" w:cs="Arial"/>
                <w:color w:val="000000"/>
                <w:lang w:eastAsia="es-MX"/>
              </w:rPr>
            </w:pPr>
          </w:p>
        </w:tc>
        <w:tc>
          <w:tcPr>
            <w:tcW w:w="813" w:type="dxa"/>
            <w:gridSpan w:val="2"/>
            <w:tcBorders>
              <w:top w:val="nil"/>
              <w:left w:val="nil"/>
              <w:bottom w:val="nil"/>
              <w:right w:val="nil"/>
            </w:tcBorders>
            <w:shd w:val="clear" w:color="auto" w:fill="auto"/>
            <w:vAlign w:val="bottom"/>
            <w:hideMark/>
          </w:tcPr>
          <w:p w14:paraId="002AA0F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vAlign w:val="bottom"/>
            <w:hideMark/>
          </w:tcPr>
          <w:p w14:paraId="5FBE81B7" w14:textId="77777777" w:rsidR="00DA68A3" w:rsidRDefault="00DA68A3" w:rsidP="00DA68A3">
            <w:pPr>
              <w:spacing w:after="0" w:line="240" w:lineRule="auto"/>
              <w:rPr>
                <w:rFonts w:ascii="Times New Roman" w:eastAsia="Times New Roman" w:hAnsi="Times New Roman" w:cs="Times New Roman"/>
                <w:sz w:val="20"/>
                <w:szCs w:val="20"/>
                <w:lang w:eastAsia="es-MX"/>
              </w:rPr>
            </w:pPr>
          </w:p>
          <w:p w14:paraId="7E6E5648" w14:textId="1A879DD4" w:rsidR="002E33E4" w:rsidRPr="00DA68A3" w:rsidRDefault="002E33E4"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69F1029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5DFD3B7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56DE16B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211990C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6CD485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300BA9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32E92B94" w14:textId="77777777" w:rsidTr="00DA68A3">
        <w:trPr>
          <w:gridAfter w:val="1"/>
          <w:wAfter w:w="17" w:type="dxa"/>
          <w:trHeight w:val="210"/>
        </w:trPr>
        <w:tc>
          <w:tcPr>
            <w:tcW w:w="156" w:type="dxa"/>
            <w:tcBorders>
              <w:top w:val="nil"/>
              <w:left w:val="nil"/>
              <w:bottom w:val="nil"/>
              <w:right w:val="nil"/>
            </w:tcBorders>
            <w:shd w:val="clear" w:color="auto" w:fill="auto"/>
            <w:noWrap/>
            <w:hideMark/>
          </w:tcPr>
          <w:p w14:paraId="12263B6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5FC1A2F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2296326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771779B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hideMark/>
          </w:tcPr>
          <w:p w14:paraId="5AA66B4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3D6F5DC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746DC8A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32B87AD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6A4CD2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203D473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69E20FC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208416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065ADC2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66BCB35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7039BF8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7275F94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5BC7E4D8" w14:textId="77777777" w:rsidTr="00DA68A3">
        <w:trPr>
          <w:trHeight w:val="265"/>
        </w:trPr>
        <w:tc>
          <w:tcPr>
            <w:tcW w:w="10430" w:type="dxa"/>
            <w:gridSpan w:val="20"/>
            <w:tcBorders>
              <w:top w:val="nil"/>
              <w:left w:val="nil"/>
              <w:bottom w:val="nil"/>
              <w:right w:val="nil"/>
            </w:tcBorders>
            <w:shd w:val="clear" w:color="auto" w:fill="auto"/>
            <w:noWrap/>
            <w:hideMark/>
          </w:tcPr>
          <w:p w14:paraId="3639A050" w14:textId="77777777" w:rsidR="00DA68A3" w:rsidRPr="00DA68A3" w:rsidRDefault="00DA68A3" w:rsidP="00DA68A3">
            <w:pPr>
              <w:spacing w:after="0" w:line="240" w:lineRule="auto"/>
              <w:jc w:val="center"/>
              <w:rPr>
                <w:rFonts w:ascii="Arial" w:eastAsia="Times New Roman" w:hAnsi="Arial" w:cs="Arial"/>
                <w:b/>
                <w:bCs/>
                <w:lang w:eastAsia="es-MX"/>
              </w:rPr>
            </w:pPr>
            <w:r w:rsidRPr="00DA68A3">
              <w:rPr>
                <w:rFonts w:ascii="Arial" w:eastAsia="Times New Roman" w:hAnsi="Arial" w:cs="Arial"/>
                <w:b/>
                <w:bCs/>
                <w:lang w:eastAsia="es-MX"/>
              </w:rPr>
              <w:t>a) NOTAS DE DESGLOSE</w:t>
            </w:r>
          </w:p>
        </w:tc>
      </w:tr>
      <w:tr w:rsidR="00DA68A3" w:rsidRPr="00DA68A3" w14:paraId="52A04B1A" w14:textId="77777777" w:rsidTr="00DA68A3">
        <w:trPr>
          <w:gridAfter w:val="1"/>
          <w:wAfter w:w="17" w:type="dxa"/>
          <w:trHeight w:val="265"/>
        </w:trPr>
        <w:tc>
          <w:tcPr>
            <w:tcW w:w="156" w:type="dxa"/>
            <w:tcBorders>
              <w:top w:val="nil"/>
              <w:left w:val="nil"/>
              <w:bottom w:val="nil"/>
              <w:right w:val="nil"/>
            </w:tcBorders>
            <w:shd w:val="clear" w:color="auto" w:fill="auto"/>
            <w:noWrap/>
            <w:hideMark/>
          </w:tcPr>
          <w:p w14:paraId="1EA30CC2" w14:textId="77777777" w:rsidR="00DA68A3" w:rsidRPr="00DA68A3" w:rsidRDefault="00DA68A3" w:rsidP="00DA68A3">
            <w:pPr>
              <w:spacing w:after="0" w:line="240" w:lineRule="auto"/>
              <w:jc w:val="center"/>
              <w:rPr>
                <w:rFonts w:ascii="Arial" w:eastAsia="Times New Roman" w:hAnsi="Arial" w:cs="Arial"/>
                <w:b/>
                <w:bCs/>
                <w:lang w:eastAsia="es-MX"/>
              </w:rPr>
            </w:pPr>
          </w:p>
        </w:tc>
        <w:tc>
          <w:tcPr>
            <w:tcW w:w="613" w:type="dxa"/>
            <w:tcBorders>
              <w:top w:val="nil"/>
              <w:left w:val="nil"/>
              <w:bottom w:val="nil"/>
              <w:right w:val="nil"/>
            </w:tcBorders>
            <w:shd w:val="clear" w:color="auto" w:fill="auto"/>
            <w:noWrap/>
            <w:hideMark/>
          </w:tcPr>
          <w:p w14:paraId="702D439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1387054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3DE1126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hideMark/>
          </w:tcPr>
          <w:p w14:paraId="7E8D104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04B6597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62933D2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459E55A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664939B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22371A7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36FEEE92"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6D13186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109B03B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25E9C85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14B8659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011D0D9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51AB56E8" w14:textId="77777777" w:rsidTr="00DA68A3">
        <w:trPr>
          <w:trHeight w:val="265"/>
        </w:trPr>
        <w:tc>
          <w:tcPr>
            <w:tcW w:w="156" w:type="dxa"/>
            <w:tcBorders>
              <w:top w:val="nil"/>
              <w:left w:val="nil"/>
              <w:bottom w:val="nil"/>
              <w:right w:val="nil"/>
            </w:tcBorders>
            <w:shd w:val="clear" w:color="auto" w:fill="auto"/>
            <w:noWrap/>
            <w:hideMark/>
          </w:tcPr>
          <w:p w14:paraId="6A6E03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19790B62"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 xml:space="preserve">I)     </w:t>
            </w:r>
          </w:p>
        </w:tc>
        <w:tc>
          <w:tcPr>
            <w:tcW w:w="5597" w:type="dxa"/>
            <w:gridSpan w:val="10"/>
            <w:tcBorders>
              <w:top w:val="nil"/>
              <w:left w:val="nil"/>
              <w:bottom w:val="nil"/>
              <w:right w:val="nil"/>
            </w:tcBorders>
            <w:shd w:val="clear" w:color="auto" w:fill="auto"/>
            <w:noWrap/>
            <w:hideMark/>
          </w:tcPr>
          <w:p w14:paraId="53B65E68" w14:textId="2763968F"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NOTAS AL ESTADO DE SITUACIÓN</w:t>
            </w:r>
            <w:r>
              <w:rPr>
                <w:rFonts w:ascii="Arial" w:eastAsia="Times New Roman" w:hAnsi="Arial" w:cs="Arial"/>
                <w:b/>
                <w:bCs/>
                <w:lang w:eastAsia="es-MX"/>
              </w:rPr>
              <w:t xml:space="preserve"> </w:t>
            </w:r>
            <w:r w:rsidRPr="00DA68A3">
              <w:rPr>
                <w:rFonts w:ascii="Arial" w:eastAsia="Times New Roman" w:hAnsi="Arial" w:cs="Arial"/>
                <w:b/>
                <w:bCs/>
                <w:lang w:eastAsia="es-MX"/>
              </w:rPr>
              <w:t>FINANCIERA</w:t>
            </w:r>
          </w:p>
        </w:tc>
        <w:tc>
          <w:tcPr>
            <w:tcW w:w="233" w:type="dxa"/>
            <w:tcBorders>
              <w:top w:val="nil"/>
              <w:left w:val="nil"/>
              <w:bottom w:val="nil"/>
              <w:right w:val="nil"/>
            </w:tcBorders>
            <w:shd w:val="clear" w:color="auto" w:fill="auto"/>
            <w:noWrap/>
            <w:hideMark/>
          </w:tcPr>
          <w:p w14:paraId="16509147" w14:textId="77777777" w:rsidR="00DA68A3" w:rsidRPr="00DA68A3" w:rsidRDefault="00DA68A3" w:rsidP="00DA68A3">
            <w:pPr>
              <w:spacing w:after="0" w:line="240" w:lineRule="auto"/>
              <w:rPr>
                <w:rFonts w:ascii="Arial" w:eastAsia="Times New Roman" w:hAnsi="Arial" w:cs="Arial"/>
                <w:b/>
                <w:bCs/>
                <w:lang w:eastAsia="es-MX"/>
              </w:rPr>
            </w:pPr>
          </w:p>
        </w:tc>
        <w:tc>
          <w:tcPr>
            <w:tcW w:w="596" w:type="dxa"/>
            <w:tcBorders>
              <w:top w:val="nil"/>
              <w:left w:val="nil"/>
              <w:bottom w:val="nil"/>
              <w:right w:val="nil"/>
            </w:tcBorders>
            <w:shd w:val="clear" w:color="auto" w:fill="auto"/>
            <w:noWrap/>
            <w:hideMark/>
          </w:tcPr>
          <w:p w14:paraId="2BE20DF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1A3D6C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416733F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2F40A3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5DBE14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7" w:type="dxa"/>
            <w:gridSpan w:val="2"/>
            <w:tcBorders>
              <w:top w:val="nil"/>
              <w:left w:val="nil"/>
              <w:bottom w:val="nil"/>
              <w:right w:val="nil"/>
            </w:tcBorders>
            <w:shd w:val="clear" w:color="auto" w:fill="auto"/>
            <w:noWrap/>
            <w:hideMark/>
          </w:tcPr>
          <w:p w14:paraId="602A4BD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67E42D2E" w14:textId="77777777" w:rsidTr="00DA68A3">
        <w:trPr>
          <w:gridAfter w:val="1"/>
          <w:wAfter w:w="17" w:type="dxa"/>
          <w:trHeight w:val="265"/>
        </w:trPr>
        <w:tc>
          <w:tcPr>
            <w:tcW w:w="156" w:type="dxa"/>
            <w:tcBorders>
              <w:top w:val="nil"/>
              <w:left w:val="nil"/>
              <w:bottom w:val="nil"/>
              <w:right w:val="nil"/>
            </w:tcBorders>
            <w:shd w:val="clear" w:color="auto" w:fill="auto"/>
            <w:noWrap/>
            <w:hideMark/>
          </w:tcPr>
          <w:p w14:paraId="3531F5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589677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1F7C6BB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033C63E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hideMark/>
          </w:tcPr>
          <w:p w14:paraId="3ED27A4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2BA8CC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05B881D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125AE1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438C28D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73072C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755066E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2887D53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7E0BE5E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298025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3431B4B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71EE8EA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0D0A5928" w14:textId="77777777" w:rsidTr="00DA68A3">
        <w:trPr>
          <w:gridAfter w:val="1"/>
          <w:wAfter w:w="17" w:type="dxa"/>
          <w:trHeight w:val="265"/>
        </w:trPr>
        <w:tc>
          <w:tcPr>
            <w:tcW w:w="156" w:type="dxa"/>
            <w:tcBorders>
              <w:top w:val="nil"/>
              <w:left w:val="nil"/>
              <w:bottom w:val="nil"/>
              <w:right w:val="nil"/>
            </w:tcBorders>
            <w:shd w:val="clear" w:color="auto" w:fill="auto"/>
            <w:noWrap/>
            <w:hideMark/>
          </w:tcPr>
          <w:p w14:paraId="37A62FA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02" w:type="dxa"/>
            <w:gridSpan w:val="2"/>
            <w:tcBorders>
              <w:top w:val="nil"/>
              <w:left w:val="nil"/>
              <w:bottom w:val="nil"/>
              <w:right w:val="nil"/>
            </w:tcBorders>
            <w:shd w:val="clear" w:color="auto" w:fill="auto"/>
            <w:noWrap/>
            <w:hideMark/>
          </w:tcPr>
          <w:p w14:paraId="7D7FE440"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ACTIVO</w:t>
            </w:r>
          </w:p>
        </w:tc>
        <w:tc>
          <w:tcPr>
            <w:tcW w:w="629" w:type="dxa"/>
            <w:tcBorders>
              <w:top w:val="nil"/>
              <w:left w:val="nil"/>
              <w:bottom w:val="nil"/>
              <w:right w:val="nil"/>
            </w:tcBorders>
            <w:shd w:val="clear" w:color="auto" w:fill="auto"/>
            <w:noWrap/>
            <w:hideMark/>
          </w:tcPr>
          <w:p w14:paraId="2E645460" w14:textId="77777777" w:rsidR="00DA68A3" w:rsidRPr="00DA68A3" w:rsidRDefault="00DA68A3" w:rsidP="00DA68A3">
            <w:pPr>
              <w:spacing w:after="0" w:line="240" w:lineRule="auto"/>
              <w:rPr>
                <w:rFonts w:ascii="Arial" w:eastAsia="Times New Roman" w:hAnsi="Arial" w:cs="Arial"/>
                <w:b/>
                <w:bCs/>
                <w:lang w:eastAsia="es-MX"/>
              </w:rPr>
            </w:pPr>
          </w:p>
        </w:tc>
        <w:tc>
          <w:tcPr>
            <w:tcW w:w="631" w:type="dxa"/>
            <w:tcBorders>
              <w:top w:val="nil"/>
              <w:left w:val="nil"/>
              <w:bottom w:val="nil"/>
              <w:right w:val="nil"/>
            </w:tcBorders>
            <w:shd w:val="clear" w:color="auto" w:fill="auto"/>
            <w:noWrap/>
            <w:hideMark/>
          </w:tcPr>
          <w:p w14:paraId="5A05BAB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28D9088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2927E04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79D4E6F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77ACF7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41A2D9F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1F915DB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26C4B55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636D49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72B457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0B9054A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3B0D6C8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bl>
    <w:p w14:paraId="00AA1CF4" w14:textId="5D21A4EE" w:rsidR="00F76A35" w:rsidRDefault="00F76A35"/>
    <w:tbl>
      <w:tblPr>
        <w:tblW w:w="11695" w:type="dxa"/>
        <w:tblCellMar>
          <w:left w:w="70" w:type="dxa"/>
          <w:right w:w="70" w:type="dxa"/>
        </w:tblCellMar>
        <w:tblLook w:val="04A0" w:firstRow="1" w:lastRow="0" w:firstColumn="1" w:lastColumn="0" w:noHBand="0" w:noVBand="1"/>
      </w:tblPr>
      <w:tblGrid>
        <w:gridCol w:w="223"/>
        <w:gridCol w:w="242"/>
        <w:gridCol w:w="725"/>
        <w:gridCol w:w="1019"/>
        <w:gridCol w:w="485"/>
        <w:gridCol w:w="962"/>
        <w:gridCol w:w="1306"/>
        <w:gridCol w:w="160"/>
        <w:gridCol w:w="179"/>
        <w:gridCol w:w="1078"/>
        <w:gridCol w:w="1324"/>
        <w:gridCol w:w="191"/>
        <w:gridCol w:w="330"/>
        <w:gridCol w:w="472"/>
        <w:gridCol w:w="30"/>
        <w:gridCol w:w="159"/>
        <w:gridCol w:w="39"/>
        <w:gridCol w:w="658"/>
        <w:gridCol w:w="114"/>
        <w:gridCol w:w="62"/>
        <w:gridCol w:w="98"/>
        <w:gridCol w:w="132"/>
        <w:gridCol w:w="26"/>
        <w:gridCol w:w="390"/>
        <w:gridCol w:w="160"/>
        <w:gridCol w:w="158"/>
        <w:gridCol w:w="9"/>
        <w:gridCol w:w="256"/>
        <w:gridCol w:w="708"/>
      </w:tblGrid>
      <w:tr w:rsidR="001D5E87" w:rsidRPr="00DA68A3" w14:paraId="6697E134" w14:textId="77777777" w:rsidTr="001D5E87">
        <w:trPr>
          <w:trHeight w:val="295"/>
        </w:trPr>
        <w:tc>
          <w:tcPr>
            <w:tcW w:w="223" w:type="dxa"/>
            <w:tcBorders>
              <w:top w:val="nil"/>
              <w:left w:val="nil"/>
              <w:bottom w:val="nil"/>
              <w:right w:val="nil"/>
            </w:tcBorders>
            <w:shd w:val="clear" w:color="auto" w:fill="auto"/>
            <w:noWrap/>
            <w:hideMark/>
          </w:tcPr>
          <w:p w14:paraId="639E95CB" w14:textId="77777777" w:rsidR="00DA68A3" w:rsidRPr="00DA68A3" w:rsidRDefault="00DA68A3" w:rsidP="00DA68A3">
            <w:pPr>
              <w:spacing w:after="0" w:line="240" w:lineRule="auto"/>
              <w:rPr>
                <w:rFonts w:ascii="Times New Roman" w:eastAsia="Times New Roman" w:hAnsi="Times New Roman" w:cs="Times New Roman"/>
                <w:sz w:val="24"/>
                <w:szCs w:val="24"/>
                <w:lang w:eastAsia="es-MX"/>
              </w:rPr>
            </w:pPr>
          </w:p>
        </w:tc>
        <w:tc>
          <w:tcPr>
            <w:tcW w:w="242" w:type="dxa"/>
            <w:tcBorders>
              <w:top w:val="nil"/>
              <w:left w:val="nil"/>
              <w:bottom w:val="nil"/>
              <w:right w:val="nil"/>
            </w:tcBorders>
            <w:shd w:val="clear" w:color="auto" w:fill="auto"/>
            <w:noWrap/>
            <w:hideMark/>
          </w:tcPr>
          <w:p w14:paraId="55E5745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5EAE42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5E34F28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304911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7E3E350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33862CA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3D6C09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74B3EB4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3556D75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5F9013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355748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7075CB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71FDDD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333383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5A46BB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1B8504C5" w14:textId="77777777" w:rsidTr="001D5E87">
        <w:trPr>
          <w:trHeight w:val="295"/>
        </w:trPr>
        <w:tc>
          <w:tcPr>
            <w:tcW w:w="223" w:type="dxa"/>
            <w:tcBorders>
              <w:top w:val="nil"/>
              <w:left w:val="nil"/>
              <w:bottom w:val="nil"/>
              <w:right w:val="nil"/>
            </w:tcBorders>
            <w:shd w:val="clear" w:color="auto" w:fill="auto"/>
            <w:noWrap/>
            <w:hideMark/>
          </w:tcPr>
          <w:p w14:paraId="6BA775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242B33E"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3191" w:type="dxa"/>
            <w:gridSpan w:val="4"/>
            <w:tcBorders>
              <w:top w:val="nil"/>
              <w:left w:val="nil"/>
              <w:bottom w:val="nil"/>
              <w:right w:val="nil"/>
            </w:tcBorders>
            <w:shd w:val="clear" w:color="auto" w:fill="auto"/>
            <w:noWrap/>
            <w:hideMark/>
          </w:tcPr>
          <w:p w14:paraId="23E30F7E"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Efectivo y Equivalentes</w:t>
            </w:r>
          </w:p>
        </w:tc>
        <w:tc>
          <w:tcPr>
            <w:tcW w:w="1306" w:type="dxa"/>
            <w:tcBorders>
              <w:top w:val="nil"/>
              <w:left w:val="nil"/>
              <w:bottom w:val="nil"/>
              <w:right w:val="nil"/>
            </w:tcBorders>
            <w:shd w:val="clear" w:color="auto" w:fill="auto"/>
            <w:noWrap/>
            <w:hideMark/>
          </w:tcPr>
          <w:p w14:paraId="58D61091" w14:textId="77777777" w:rsidR="00DA68A3" w:rsidRPr="00DA68A3" w:rsidRDefault="00DA68A3" w:rsidP="00DA68A3">
            <w:pPr>
              <w:spacing w:after="0" w:line="240" w:lineRule="auto"/>
              <w:rPr>
                <w:rFonts w:ascii="Arial" w:eastAsia="Times New Roman" w:hAnsi="Arial" w:cs="Arial"/>
                <w:b/>
                <w:bCs/>
                <w:lang w:eastAsia="es-MX"/>
              </w:rPr>
            </w:pPr>
          </w:p>
        </w:tc>
        <w:tc>
          <w:tcPr>
            <w:tcW w:w="160" w:type="dxa"/>
            <w:tcBorders>
              <w:top w:val="nil"/>
              <w:left w:val="nil"/>
              <w:bottom w:val="nil"/>
              <w:right w:val="nil"/>
            </w:tcBorders>
            <w:shd w:val="clear" w:color="auto" w:fill="auto"/>
            <w:noWrap/>
            <w:hideMark/>
          </w:tcPr>
          <w:p w14:paraId="274662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524030F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03A42B5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4C202CE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09679AE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66AD27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1BD695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1223983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7A9404B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5ED1761A" w14:textId="77777777" w:rsidTr="001D5E87">
        <w:trPr>
          <w:trHeight w:val="280"/>
        </w:trPr>
        <w:tc>
          <w:tcPr>
            <w:tcW w:w="223" w:type="dxa"/>
            <w:tcBorders>
              <w:top w:val="nil"/>
              <w:left w:val="nil"/>
              <w:bottom w:val="nil"/>
              <w:right w:val="nil"/>
            </w:tcBorders>
            <w:shd w:val="clear" w:color="auto" w:fill="auto"/>
            <w:noWrap/>
            <w:hideMark/>
          </w:tcPr>
          <w:p w14:paraId="5914C6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D1C242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0BA4D3E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4D61FA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42D6689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3678240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3A0A13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2F9921D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20B4AA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4E091E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4EE74F7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1AE03C1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276DBF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3863207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4DE05F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33AF155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2E271634" w14:textId="77777777" w:rsidTr="00854D65">
        <w:trPr>
          <w:gridAfter w:val="1"/>
          <w:wAfter w:w="708" w:type="dxa"/>
          <w:trHeight w:val="280"/>
        </w:trPr>
        <w:tc>
          <w:tcPr>
            <w:tcW w:w="223" w:type="dxa"/>
            <w:tcBorders>
              <w:top w:val="nil"/>
              <w:left w:val="nil"/>
              <w:bottom w:val="nil"/>
              <w:right w:val="nil"/>
            </w:tcBorders>
            <w:shd w:val="clear" w:color="auto" w:fill="auto"/>
            <w:noWrap/>
            <w:hideMark/>
          </w:tcPr>
          <w:p w14:paraId="24ACADB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F904E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tcBorders>
              <w:top w:val="nil"/>
              <w:left w:val="nil"/>
              <w:bottom w:val="nil"/>
              <w:right w:val="nil"/>
            </w:tcBorders>
            <w:shd w:val="clear" w:color="auto" w:fill="auto"/>
            <w:noWrap/>
            <w:vAlign w:val="bottom"/>
            <w:hideMark/>
          </w:tcPr>
          <w:p w14:paraId="2E2E863F"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A continuación se relacionan las cuentas que integran el rubro de efectivo y equivalentes:</w:t>
            </w:r>
          </w:p>
        </w:tc>
        <w:tc>
          <w:tcPr>
            <w:tcW w:w="160" w:type="dxa"/>
            <w:gridSpan w:val="2"/>
            <w:tcBorders>
              <w:top w:val="nil"/>
              <w:left w:val="nil"/>
              <w:bottom w:val="nil"/>
              <w:right w:val="nil"/>
            </w:tcBorders>
            <w:shd w:val="clear" w:color="auto" w:fill="auto"/>
            <w:hideMark/>
          </w:tcPr>
          <w:p w14:paraId="49E0F26E" w14:textId="77777777" w:rsidR="00DA68A3" w:rsidRPr="00DA68A3" w:rsidRDefault="00DA68A3" w:rsidP="00DA68A3">
            <w:pPr>
              <w:spacing w:after="0" w:line="240" w:lineRule="auto"/>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55C154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4C46A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6DC281D5" w14:textId="77777777" w:rsidTr="001D5E87">
        <w:trPr>
          <w:trHeight w:val="280"/>
        </w:trPr>
        <w:tc>
          <w:tcPr>
            <w:tcW w:w="223" w:type="dxa"/>
            <w:tcBorders>
              <w:top w:val="nil"/>
              <w:left w:val="nil"/>
              <w:bottom w:val="nil"/>
              <w:right w:val="nil"/>
            </w:tcBorders>
            <w:shd w:val="clear" w:color="auto" w:fill="auto"/>
            <w:noWrap/>
            <w:hideMark/>
          </w:tcPr>
          <w:p w14:paraId="2C8B898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028DD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AB5657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C013D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692C8C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382D06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26813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DC56C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9E0CEC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406AA0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5593D64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23903FC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6FEAA06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1718B9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2A8030E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12E1714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70E63AA6" w14:textId="77777777" w:rsidTr="001D5E87">
        <w:trPr>
          <w:gridAfter w:val="2"/>
          <w:wAfter w:w="964" w:type="dxa"/>
          <w:trHeight w:val="295"/>
        </w:trPr>
        <w:tc>
          <w:tcPr>
            <w:tcW w:w="223" w:type="dxa"/>
            <w:tcBorders>
              <w:top w:val="nil"/>
              <w:left w:val="nil"/>
              <w:bottom w:val="nil"/>
              <w:right w:val="nil"/>
            </w:tcBorders>
            <w:shd w:val="clear" w:color="auto" w:fill="auto"/>
            <w:noWrap/>
            <w:hideMark/>
          </w:tcPr>
          <w:p w14:paraId="59FBC3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A8A367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35854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290ED"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9EA59E"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A449037"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2020</w:t>
            </w:r>
          </w:p>
        </w:tc>
        <w:tc>
          <w:tcPr>
            <w:tcW w:w="1035" w:type="dxa"/>
            <w:gridSpan w:val="8"/>
            <w:tcBorders>
              <w:top w:val="nil"/>
              <w:left w:val="nil"/>
              <w:bottom w:val="nil"/>
              <w:right w:val="nil"/>
            </w:tcBorders>
            <w:shd w:val="clear" w:color="auto" w:fill="auto"/>
            <w:noWrap/>
            <w:hideMark/>
          </w:tcPr>
          <w:p w14:paraId="435D6486"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r>
      <w:tr w:rsidR="001A58EF" w:rsidRPr="00DA68A3" w14:paraId="6F325173" w14:textId="77777777" w:rsidTr="001D5E87">
        <w:trPr>
          <w:gridAfter w:val="2"/>
          <w:wAfter w:w="964" w:type="dxa"/>
          <w:trHeight w:val="280"/>
        </w:trPr>
        <w:tc>
          <w:tcPr>
            <w:tcW w:w="223" w:type="dxa"/>
            <w:tcBorders>
              <w:top w:val="nil"/>
              <w:left w:val="nil"/>
              <w:bottom w:val="nil"/>
              <w:right w:val="nil"/>
            </w:tcBorders>
            <w:shd w:val="clear" w:color="auto" w:fill="auto"/>
            <w:noWrap/>
            <w:hideMark/>
          </w:tcPr>
          <w:p w14:paraId="4B64E7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91489D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3F96A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2346D"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EFECTIVO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221529" w14:textId="4116F8FF"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8,0</w:t>
            </w:r>
            <w:r w:rsidRPr="00DA68A3">
              <w:rPr>
                <w:rFonts w:ascii="Arial" w:eastAsia="Times New Roman" w:hAnsi="Arial" w:cs="Arial"/>
                <w:color w:val="000000"/>
                <w:sz w:val="18"/>
                <w:szCs w:val="18"/>
                <w:lang w:eastAsia="es-MX"/>
              </w:rPr>
              <w:t>00.00</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E929E62"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$ 46,474.16</w:t>
            </w:r>
          </w:p>
        </w:tc>
        <w:tc>
          <w:tcPr>
            <w:tcW w:w="1035" w:type="dxa"/>
            <w:gridSpan w:val="8"/>
            <w:tcBorders>
              <w:top w:val="nil"/>
              <w:left w:val="nil"/>
              <w:bottom w:val="nil"/>
              <w:right w:val="nil"/>
            </w:tcBorders>
            <w:shd w:val="clear" w:color="auto" w:fill="auto"/>
            <w:noWrap/>
            <w:hideMark/>
          </w:tcPr>
          <w:p w14:paraId="39D3034C" w14:textId="77777777" w:rsidR="00DA68A3" w:rsidRPr="00DA68A3" w:rsidRDefault="00DA68A3" w:rsidP="00DA68A3">
            <w:pPr>
              <w:spacing w:after="0" w:line="240" w:lineRule="auto"/>
              <w:jc w:val="right"/>
              <w:rPr>
                <w:rFonts w:ascii="Arial" w:eastAsia="Times New Roman" w:hAnsi="Arial" w:cs="Arial"/>
                <w:color w:val="000000"/>
                <w:lang w:eastAsia="es-MX"/>
              </w:rPr>
            </w:pPr>
          </w:p>
        </w:tc>
      </w:tr>
      <w:tr w:rsidR="001A58EF" w:rsidRPr="00DA68A3" w14:paraId="0CF9DB0F" w14:textId="77777777" w:rsidTr="001D5E87">
        <w:trPr>
          <w:gridAfter w:val="2"/>
          <w:wAfter w:w="964" w:type="dxa"/>
          <w:trHeight w:val="280"/>
        </w:trPr>
        <w:tc>
          <w:tcPr>
            <w:tcW w:w="223" w:type="dxa"/>
            <w:tcBorders>
              <w:top w:val="nil"/>
              <w:left w:val="nil"/>
              <w:bottom w:val="nil"/>
              <w:right w:val="nil"/>
            </w:tcBorders>
            <w:shd w:val="clear" w:color="auto" w:fill="auto"/>
            <w:noWrap/>
            <w:hideMark/>
          </w:tcPr>
          <w:p w14:paraId="786B96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27E36B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F04F18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3927B"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BANCOS/TESORERÍA</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072D83" w14:textId="53BCC3CE"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A46466">
              <w:rPr>
                <w:rFonts w:ascii="Arial" w:eastAsia="Times New Roman" w:hAnsi="Arial" w:cs="Arial"/>
                <w:color w:val="000000"/>
                <w:sz w:val="18"/>
                <w:szCs w:val="18"/>
                <w:lang w:eastAsia="es-MX"/>
              </w:rPr>
              <w:t>564,485.34</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569B03D" w14:textId="71B87DB9"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2379EA">
              <w:rPr>
                <w:rFonts w:ascii="Arial" w:eastAsia="Times New Roman" w:hAnsi="Arial" w:cs="Arial"/>
                <w:color w:val="000000"/>
                <w:sz w:val="18"/>
                <w:szCs w:val="18"/>
                <w:lang w:eastAsia="es-MX"/>
              </w:rPr>
              <w:t>830,662.25</w:t>
            </w:r>
          </w:p>
        </w:tc>
        <w:tc>
          <w:tcPr>
            <w:tcW w:w="1035" w:type="dxa"/>
            <w:gridSpan w:val="8"/>
            <w:tcBorders>
              <w:top w:val="nil"/>
              <w:left w:val="nil"/>
              <w:bottom w:val="nil"/>
              <w:right w:val="nil"/>
            </w:tcBorders>
            <w:shd w:val="clear" w:color="auto" w:fill="auto"/>
            <w:noWrap/>
            <w:hideMark/>
          </w:tcPr>
          <w:p w14:paraId="029AF01B" w14:textId="77777777" w:rsidR="00DA68A3" w:rsidRPr="00DA68A3" w:rsidRDefault="00DA68A3" w:rsidP="00DA68A3">
            <w:pPr>
              <w:spacing w:after="0" w:line="240" w:lineRule="auto"/>
              <w:jc w:val="right"/>
              <w:rPr>
                <w:rFonts w:ascii="Arial" w:eastAsia="Times New Roman" w:hAnsi="Arial" w:cs="Arial"/>
                <w:color w:val="000000"/>
                <w:lang w:eastAsia="es-MX"/>
              </w:rPr>
            </w:pPr>
          </w:p>
        </w:tc>
      </w:tr>
      <w:tr w:rsidR="001A58EF" w:rsidRPr="00DA68A3" w14:paraId="1DDFFA3B" w14:textId="77777777" w:rsidTr="001D5E87">
        <w:trPr>
          <w:gridAfter w:val="2"/>
          <w:wAfter w:w="964" w:type="dxa"/>
          <w:trHeight w:val="295"/>
        </w:trPr>
        <w:tc>
          <w:tcPr>
            <w:tcW w:w="223" w:type="dxa"/>
            <w:tcBorders>
              <w:top w:val="nil"/>
              <w:left w:val="nil"/>
              <w:bottom w:val="nil"/>
              <w:right w:val="nil"/>
            </w:tcBorders>
            <w:shd w:val="clear" w:color="auto" w:fill="auto"/>
            <w:noWrap/>
            <w:hideMark/>
          </w:tcPr>
          <w:p w14:paraId="685578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1EDBAB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82075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4AFDE9" w14:textId="77777777"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FBC35D" w14:textId="2F6DAA7B"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A46466">
              <w:rPr>
                <w:rFonts w:ascii="Arial" w:eastAsia="Times New Roman" w:hAnsi="Arial" w:cs="Arial"/>
                <w:b/>
                <w:bCs/>
                <w:color w:val="000000"/>
                <w:sz w:val="18"/>
                <w:szCs w:val="18"/>
                <w:lang w:eastAsia="es-MX"/>
              </w:rPr>
              <w:t>564,485.34</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08299F4" w14:textId="566A1C3E"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w:t>
            </w:r>
            <w:r w:rsidR="002379EA">
              <w:rPr>
                <w:rFonts w:ascii="Arial" w:eastAsia="Times New Roman" w:hAnsi="Arial" w:cs="Arial"/>
                <w:b/>
                <w:bCs/>
                <w:color w:val="000000"/>
                <w:sz w:val="18"/>
                <w:szCs w:val="18"/>
                <w:lang w:eastAsia="es-MX"/>
              </w:rPr>
              <w:t>877,136.41</w:t>
            </w:r>
            <w:r w:rsidRPr="00DA68A3">
              <w:rPr>
                <w:rFonts w:ascii="Arial" w:eastAsia="Times New Roman" w:hAnsi="Arial" w:cs="Arial"/>
                <w:b/>
                <w:bCs/>
                <w:color w:val="000000"/>
                <w:sz w:val="18"/>
                <w:szCs w:val="18"/>
                <w:lang w:eastAsia="es-MX"/>
              </w:rPr>
              <w:t xml:space="preserve"> </w:t>
            </w:r>
          </w:p>
        </w:tc>
        <w:tc>
          <w:tcPr>
            <w:tcW w:w="1035" w:type="dxa"/>
            <w:gridSpan w:val="8"/>
            <w:tcBorders>
              <w:top w:val="nil"/>
              <w:left w:val="nil"/>
              <w:bottom w:val="nil"/>
              <w:right w:val="nil"/>
            </w:tcBorders>
            <w:shd w:val="clear" w:color="auto" w:fill="auto"/>
            <w:noWrap/>
            <w:hideMark/>
          </w:tcPr>
          <w:p w14:paraId="3D59174F" w14:textId="77777777" w:rsidR="00DA68A3" w:rsidRPr="00DA68A3" w:rsidRDefault="00DA68A3" w:rsidP="00DA68A3">
            <w:pPr>
              <w:spacing w:after="0" w:line="240" w:lineRule="auto"/>
              <w:jc w:val="right"/>
              <w:rPr>
                <w:rFonts w:ascii="Arial" w:eastAsia="Times New Roman" w:hAnsi="Arial" w:cs="Arial"/>
                <w:b/>
                <w:bCs/>
                <w:color w:val="000000"/>
                <w:lang w:eastAsia="es-MX"/>
              </w:rPr>
            </w:pPr>
          </w:p>
        </w:tc>
      </w:tr>
      <w:tr w:rsidR="001D5E87" w:rsidRPr="00DA68A3" w14:paraId="6BBA0DFE" w14:textId="77777777" w:rsidTr="001D5E87">
        <w:trPr>
          <w:trHeight w:val="280"/>
        </w:trPr>
        <w:tc>
          <w:tcPr>
            <w:tcW w:w="223" w:type="dxa"/>
            <w:tcBorders>
              <w:top w:val="nil"/>
              <w:left w:val="nil"/>
              <w:bottom w:val="nil"/>
              <w:right w:val="nil"/>
            </w:tcBorders>
            <w:shd w:val="clear" w:color="auto" w:fill="auto"/>
            <w:noWrap/>
            <w:hideMark/>
          </w:tcPr>
          <w:p w14:paraId="348F7CA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FAEF17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572E6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3FFEA3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BC87C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75562EC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64E66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08C242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F805F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1AD820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7075B9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6F5214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3AEE997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E81510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20D5BB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058573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24AC5D66" w14:textId="77777777" w:rsidTr="001D5E87">
        <w:trPr>
          <w:trHeight w:val="295"/>
        </w:trPr>
        <w:tc>
          <w:tcPr>
            <w:tcW w:w="223" w:type="dxa"/>
            <w:tcBorders>
              <w:top w:val="nil"/>
              <w:left w:val="nil"/>
              <w:bottom w:val="nil"/>
              <w:right w:val="nil"/>
            </w:tcBorders>
            <w:shd w:val="clear" w:color="auto" w:fill="auto"/>
            <w:noWrap/>
            <w:hideMark/>
          </w:tcPr>
          <w:p w14:paraId="5BB7B20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13567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44" w:type="dxa"/>
            <w:gridSpan w:val="2"/>
            <w:tcBorders>
              <w:top w:val="nil"/>
              <w:left w:val="nil"/>
              <w:bottom w:val="nil"/>
              <w:right w:val="nil"/>
            </w:tcBorders>
            <w:shd w:val="clear" w:color="auto" w:fill="auto"/>
            <w:noWrap/>
            <w:vAlign w:val="bottom"/>
            <w:hideMark/>
          </w:tcPr>
          <w:p w14:paraId="68D517A0"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Efectivo</w:t>
            </w:r>
          </w:p>
        </w:tc>
        <w:tc>
          <w:tcPr>
            <w:tcW w:w="485" w:type="dxa"/>
            <w:tcBorders>
              <w:top w:val="nil"/>
              <w:left w:val="nil"/>
              <w:bottom w:val="nil"/>
              <w:right w:val="nil"/>
            </w:tcBorders>
            <w:shd w:val="clear" w:color="auto" w:fill="auto"/>
            <w:hideMark/>
          </w:tcPr>
          <w:p w14:paraId="51F83F4C"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962" w:type="dxa"/>
            <w:tcBorders>
              <w:top w:val="nil"/>
              <w:left w:val="nil"/>
              <w:bottom w:val="nil"/>
              <w:right w:val="nil"/>
            </w:tcBorders>
            <w:shd w:val="clear" w:color="auto" w:fill="auto"/>
            <w:hideMark/>
          </w:tcPr>
          <w:p w14:paraId="3BA12F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19CF3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D486AA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E2F6DC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4C93CD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5D39CFE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DE9EB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6207B5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CD9E24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2DCB116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626701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2C2A91DD" w14:textId="77777777" w:rsidTr="001D5E87">
        <w:trPr>
          <w:trHeight w:val="280"/>
        </w:trPr>
        <w:tc>
          <w:tcPr>
            <w:tcW w:w="223" w:type="dxa"/>
            <w:tcBorders>
              <w:top w:val="nil"/>
              <w:left w:val="nil"/>
              <w:bottom w:val="nil"/>
              <w:right w:val="nil"/>
            </w:tcBorders>
            <w:shd w:val="clear" w:color="auto" w:fill="auto"/>
            <w:noWrap/>
            <w:hideMark/>
          </w:tcPr>
          <w:p w14:paraId="0387DB4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DF35E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C8000F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5B132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9DA43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5657E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41BD7F5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1DCA3D4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29D10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0E8829F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18BE3B6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54F9960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05FCE8C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279EAA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2A2C383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7D75D2F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0A1728E" w14:textId="77777777" w:rsidTr="001D5E87">
        <w:trPr>
          <w:gridAfter w:val="1"/>
          <w:wAfter w:w="708" w:type="dxa"/>
          <w:trHeight w:val="295"/>
        </w:trPr>
        <w:tc>
          <w:tcPr>
            <w:tcW w:w="223" w:type="dxa"/>
            <w:tcBorders>
              <w:top w:val="nil"/>
              <w:left w:val="nil"/>
              <w:bottom w:val="nil"/>
              <w:right w:val="nil"/>
            </w:tcBorders>
            <w:shd w:val="clear" w:color="auto" w:fill="auto"/>
            <w:noWrap/>
            <w:hideMark/>
          </w:tcPr>
          <w:p w14:paraId="782AA02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64FD6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FF1863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FB6C7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21D777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13CF"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Banco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1C6D9E2E"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Importe</w:t>
            </w:r>
          </w:p>
        </w:tc>
        <w:tc>
          <w:tcPr>
            <w:tcW w:w="160" w:type="dxa"/>
            <w:gridSpan w:val="2"/>
            <w:tcBorders>
              <w:top w:val="nil"/>
              <w:left w:val="nil"/>
              <w:bottom w:val="nil"/>
              <w:right w:val="nil"/>
            </w:tcBorders>
            <w:shd w:val="clear" w:color="auto" w:fill="auto"/>
            <w:hideMark/>
          </w:tcPr>
          <w:p w14:paraId="345A041B"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7C5C5E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EB13DE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5649C905"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7CB49A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7890CF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FC470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E2ECE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4AA9C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337626"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TIENDA MATRIZ</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1486E70"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$ 3,000.00</w:t>
            </w:r>
          </w:p>
        </w:tc>
        <w:tc>
          <w:tcPr>
            <w:tcW w:w="160" w:type="dxa"/>
            <w:gridSpan w:val="2"/>
            <w:tcBorders>
              <w:top w:val="nil"/>
              <w:left w:val="nil"/>
              <w:bottom w:val="nil"/>
              <w:right w:val="nil"/>
            </w:tcBorders>
            <w:shd w:val="clear" w:color="auto" w:fill="auto"/>
            <w:hideMark/>
          </w:tcPr>
          <w:p w14:paraId="32C1A856"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4A63C96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13340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D1E1EBB"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7B1A8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5A7531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F2C67E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59B307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D9ED80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D2C1D0"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TIENDA UXMAL</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D621BA8"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$ 3,000.00</w:t>
            </w:r>
          </w:p>
        </w:tc>
        <w:tc>
          <w:tcPr>
            <w:tcW w:w="160" w:type="dxa"/>
            <w:gridSpan w:val="2"/>
            <w:tcBorders>
              <w:top w:val="nil"/>
              <w:left w:val="nil"/>
              <w:bottom w:val="nil"/>
              <w:right w:val="nil"/>
            </w:tcBorders>
            <w:shd w:val="clear" w:color="auto" w:fill="auto"/>
            <w:hideMark/>
          </w:tcPr>
          <w:p w14:paraId="47CBE6BB"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745F60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0A092D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82F57D1"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278DAC8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1205A3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51309E2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13134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7A9F7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872E0C"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FERIAS Y EXPOSICIONES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2FE8DCE" w14:textId="106FF24B"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$ 0.00</w:t>
            </w:r>
          </w:p>
        </w:tc>
        <w:tc>
          <w:tcPr>
            <w:tcW w:w="160" w:type="dxa"/>
            <w:gridSpan w:val="2"/>
            <w:tcBorders>
              <w:top w:val="nil"/>
              <w:left w:val="nil"/>
              <w:bottom w:val="nil"/>
              <w:right w:val="nil"/>
            </w:tcBorders>
            <w:shd w:val="clear" w:color="auto" w:fill="auto"/>
            <w:hideMark/>
          </w:tcPr>
          <w:p w14:paraId="1A92CCAA"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0CC24B6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14D3B0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23D56006"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B489FA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C21A2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15F65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3D2B3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5404A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677B4B"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T. AEROPUERTO</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2F1E0C2"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$ 2,000.00</w:t>
            </w:r>
          </w:p>
        </w:tc>
        <w:tc>
          <w:tcPr>
            <w:tcW w:w="160" w:type="dxa"/>
            <w:gridSpan w:val="2"/>
            <w:tcBorders>
              <w:top w:val="nil"/>
              <w:left w:val="nil"/>
              <w:bottom w:val="nil"/>
              <w:right w:val="nil"/>
            </w:tcBorders>
            <w:shd w:val="clear" w:color="auto" w:fill="auto"/>
            <w:hideMark/>
          </w:tcPr>
          <w:p w14:paraId="54485DA0"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773C933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69E8D2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398252E7"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4BD18A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40AA77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6B2AFD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701078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2E376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4C3233"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DE LA DIRECCION GENERAL</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52E8B39" w14:textId="59E728D3"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$ 0.00</w:t>
            </w:r>
          </w:p>
        </w:tc>
        <w:tc>
          <w:tcPr>
            <w:tcW w:w="160" w:type="dxa"/>
            <w:gridSpan w:val="2"/>
            <w:tcBorders>
              <w:top w:val="nil"/>
              <w:left w:val="nil"/>
              <w:bottom w:val="nil"/>
              <w:right w:val="nil"/>
            </w:tcBorders>
            <w:shd w:val="clear" w:color="auto" w:fill="auto"/>
            <w:hideMark/>
          </w:tcPr>
          <w:p w14:paraId="059FC222"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5CE73D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2E24169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5AC7DD0F" w14:textId="77777777" w:rsidTr="001D5E87">
        <w:trPr>
          <w:gridAfter w:val="1"/>
          <w:wAfter w:w="708" w:type="dxa"/>
          <w:trHeight w:val="295"/>
        </w:trPr>
        <w:tc>
          <w:tcPr>
            <w:tcW w:w="223" w:type="dxa"/>
            <w:tcBorders>
              <w:top w:val="nil"/>
              <w:left w:val="nil"/>
              <w:bottom w:val="nil"/>
              <w:right w:val="nil"/>
            </w:tcBorders>
            <w:shd w:val="clear" w:color="auto" w:fill="auto"/>
            <w:noWrap/>
            <w:hideMark/>
          </w:tcPr>
          <w:p w14:paraId="57B3316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7BDD5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AE73C0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3F6C83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D6AA5C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6713BD" w14:textId="77777777"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06D4674" w14:textId="7AD08934"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Pr>
                <w:rFonts w:ascii="Arial" w:eastAsia="Times New Roman" w:hAnsi="Arial" w:cs="Arial"/>
                <w:b/>
                <w:bCs/>
                <w:color w:val="000000"/>
                <w:sz w:val="18"/>
                <w:szCs w:val="18"/>
                <w:lang w:eastAsia="es-MX"/>
              </w:rPr>
              <w:t>8</w:t>
            </w:r>
            <w:r w:rsidRPr="00DA68A3">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0</w:t>
            </w:r>
            <w:r w:rsidRPr="00DA68A3">
              <w:rPr>
                <w:rFonts w:ascii="Arial" w:eastAsia="Times New Roman" w:hAnsi="Arial" w:cs="Arial"/>
                <w:b/>
                <w:bCs/>
                <w:color w:val="000000"/>
                <w:sz w:val="18"/>
                <w:szCs w:val="18"/>
                <w:lang w:eastAsia="es-MX"/>
              </w:rPr>
              <w:t xml:space="preserve">00.00 </w:t>
            </w:r>
          </w:p>
        </w:tc>
        <w:tc>
          <w:tcPr>
            <w:tcW w:w="160" w:type="dxa"/>
            <w:gridSpan w:val="2"/>
            <w:tcBorders>
              <w:top w:val="nil"/>
              <w:left w:val="nil"/>
              <w:bottom w:val="nil"/>
              <w:right w:val="nil"/>
            </w:tcBorders>
            <w:shd w:val="clear" w:color="auto" w:fill="auto"/>
            <w:hideMark/>
          </w:tcPr>
          <w:p w14:paraId="6B348F4E" w14:textId="77777777" w:rsidR="00DA68A3" w:rsidRPr="00DA68A3" w:rsidRDefault="00DA68A3" w:rsidP="00DA68A3">
            <w:pPr>
              <w:spacing w:after="0" w:line="240" w:lineRule="auto"/>
              <w:jc w:val="right"/>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5A6A81E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4306110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67351D9" w14:textId="77777777" w:rsidTr="001D5E87">
        <w:trPr>
          <w:trHeight w:val="295"/>
        </w:trPr>
        <w:tc>
          <w:tcPr>
            <w:tcW w:w="223" w:type="dxa"/>
            <w:tcBorders>
              <w:top w:val="nil"/>
              <w:left w:val="nil"/>
              <w:bottom w:val="nil"/>
              <w:right w:val="nil"/>
            </w:tcBorders>
            <w:shd w:val="clear" w:color="auto" w:fill="auto"/>
            <w:noWrap/>
            <w:hideMark/>
          </w:tcPr>
          <w:p w14:paraId="4078660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65EF3C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5E109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536A12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BD263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31425C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59F04932"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234D9A1"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708DE6DA"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0EDE32A8"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7D4A1B70"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1F0B91AC"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19E0423D"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B59CDF7"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4F3F523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4B4238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52B94D5E" w14:textId="77777777" w:rsidTr="001D5E87">
        <w:trPr>
          <w:trHeight w:val="295"/>
        </w:trPr>
        <w:tc>
          <w:tcPr>
            <w:tcW w:w="223" w:type="dxa"/>
            <w:tcBorders>
              <w:top w:val="nil"/>
              <w:left w:val="nil"/>
              <w:bottom w:val="nil"/>
              <w:right w:val="nil"/>
            </w:tcBorders>
            <w:shd w:val="clear" w:color="auto" w:fill="auto"/>
            <w:noWrap/>
            <w:hideMark/>
          </w:tcPr>
          <w:p w14:paraId="5117D0B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9ADEE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29" w:type="dxa"/>
            <w:gridSpan w:val="3"/>
            <w:tcBorders>
              <w:top w:val="nil"/>
              <w:left w:val="nil"/>
              <w:bottom w:val="nil"/>
              <w:right w:val="nil"/>
            </w:tcBorders>
            <w:shd w:val="clear" w:color="auto" w:fill="auto"/>
            <w:noWrap/>
            <w:vAlign w:val="bottom"/>
            <w:hideMark/>
          </w:tcPr>
          <w:p w14:paraId="0B72F335" w14:textId="77777777" w:rsidR="001D5E87" w:rsidRDefault="001D5E87" w:rsidP="00DA68A3">
            <w:pPr>
              <w:spacing w:after="0" w:line="240" w:lineRule="auto"/>
              <w:rPr>
                <w:rFonts w:ascii="Arial" w:eastAsia="Times New Roman" w:hAnsi="Arial" w:cs="Arial"/>
                <w:b/>
                <w:bCs/>
                <w:color w:val="000000"/>
                <w:lang w:eastAsia="es-MX"/>
              </w:rPr>
            </w:pPr>
          </w:p>
          <w:p w14:paraId="40A32998" w14:textId="0E20629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Bancos/Tesorería</w:t>
            </w:r>
          </w:p>
        </w:tc>
        <w:tc>
          <w:tcPr>
            <w:tcW w:w="962" w:type="dxa"/>
            <w:tcBorders>
              <w:top w:val="nil"/>
              <w:left w:val="nil"/>
              <w:bottom w:val="nil"/>
              <w:right w:val="nil"/>
            </w:tcBorders>
            <w:shd w:val="clear" w:color="auto" w:fill="auto"/>
            <w:hideMark/>
          </w:tcPr>
          <w:p w14:paraId="4E7F938B"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1306" w:type="dxa"/>
            <w:tcBorders>
              <w:top w:val="nil"/>
              <w:left w:val="nil"/>
              <w:bottom w:val="nil"/>
              <w:right w:val="nil"/>
            </w:tcBorders>
            <w:shd w:val="clear" w:color="auto" w:fill="auto"/>
            <w:hideMark/>
          </w:tcPr>
          <w:p w14:paraId="0F4C27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7A155F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36BF66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FD8385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04F7200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17956B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5A4A63C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2E34F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56C77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7D34193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31AA1F12" w14:textId="77777777" w:rsidTr="001D5E87">
        <w:trPr>
          <w:trHeight w:val="295"/>
        </w:trPr>
        <w:tc>
          <w:tcPr>
            <w:tcW w:w="223" w:type="dxa"/>
            <w:tcBorders>
              <w:top w:val="nil"/>
              <w:left w:val="nil"/>
              <w:bottom w:val="nil"/>
              <w:right w:val="nil"/>
            </w:tcBorders>
            <w:shd w:val="clear" w:color="auto" w:fill="auto"/>
            <w:noWrap/>
            <w:hideMark/>
          </w:tcPr>
          <w:p w14:paraId="29D9F4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975707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19677C5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219CE8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315D2D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174721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1ED86F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04655C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55559D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08C86A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3A1656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5FCE3C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51BA9A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ED2EC4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CBED57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400F9A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0A8B17BE" w14:textId="77777777" w:rsidTr="00854D65">
        <w:trPr>
          <w:gridAfter w:val="2"/>
          <w:wAfter w:w="964" w:type="dxa"/>
          <w:trHeight w:val="575"/>
        </w:trPr>
        <w:tc>
          <w:tcPr>
            <w:tcW w:w="223" w:type="dxa"/>
            <w:tcBorders>
              <w:top w:val="nil"/>
              <w:left w:val="nil"/>
              <w:bottom w:val="nil"/>
              <w:right w:val="nil"/>
            </w:tcBorders>
            <w:shd w:val="clear" w:color="auto" w:fill="auto"/>
            <w:noWrap/>
            <w:hideMark/>
          </w:tcPr>
          <w:p w14:paraId="6676C05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4BCC7E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tcBorders>
              <w:top w:val="nil"/>
              <w:left w:val="nil"/>
              <w:bottom w:val="nil"/>
              <w:right w:val="nil"/>
            </w:tcBorders>
            <w:shd w:val="clear" w:color="auto" w:fill="auto"/>
            <w:vAlign w:val="bottom"/>
            <w:hideMark/>
          </w:tcPr>
          <w:p w14:paraId="15B7B3FA" w14:textId="2A824018" w:rsid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Representa el monto de efectivo disponible propiedad de Casa de las Artesan</w:t>
            </w:r>
            <w:r w:rsidR="001A58EF">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 en instituciones bancarias, su importe se integra por:</w:t>
            </w:r>
          </w:p>
          <w:p w14:paraId="61E1A78B" w14:textId="28E55CA2" w:rsidR="001D5E87" w:rsidRDefault="001D5E87" w:rsidP="00DA68A3">
            <w:pPr>
              <w:spacing w:after="0" w:line="240" w:lineRule="auto"/>
              <w:rPr>
                <w:rFonts w:ascii="Arial" w:eastAsia="Times New Roman" w:hAnsi="Arial" w:cs="Arial"/>
                <w:color w:val="000000"/>
                <w:lang w:eastAsia="es-MX"/>
              </w:rPr>
            </w:pPr>
          </w:p>
          <w:p w14:paraId="021F843A" w14:textId="77777777" w:rsidR="001D5E87" w:rsidRDefault="001D5E87" w:rsidP="00DA68A3">
            <w:pPr>
              <w:spacing w:after="0" w:line="240" w:lineRule="auto"/>
              <w:rPr>
                <w:rFonts w:ascii="Arial" w:eastAsia="Times New Roman" w:hAnsi="Arial" w:cs="Arial"/>
                <w:color w:val="000000"/>
                <w:lang w:eastAsia="es-MX"/>
              </w:rPr>
            </w:pPr>
          </w:p>
          <w:p w14:paraId="094DD904" w14:textId="0F143812" w:rsidR="00970749" w:rsidRPr="00DA68A3" w:rsidRDefault="00970749" w:rsidP="00DA68A3">
            <w:pPr>
              <w:spacing w:after="0" w:line="240" w:lineRule="auto"/>
              <w:rPr>
                <w:rFonts w:ascii="Arial" w:eastAsia="Times New Roman" w:hAnsi="Arial" w:cs="Arial"/>
                <w:color w:val="000000"/>
                <w:lang w:eastAsia="es-MX"/>
              </w:rPr>
            </w:pPr>
          </w:p>
        </w:tc>
      </w:tr>
      <w:tr w:rsidR="001D5E87" w:rsidRPr="00DA68A3" w14:paraId="2C3734B1" w14:textId="77777777" w:rsidTr="001D5E87">
        <w:trPr>
          <w:trHeight w:val="280"/>
        </w:trPr>
        <w:tc>
          <w:tcPr>
            <w:tcW w:w="223" w:type="dxa"/>
            <w:tcBorders>
              <w:top w:val="nil"/>
              <w:left w:val="nil"/>
              <w:bottom w:val="nil"/>
              <w:right w:val="nil"/>
            </w:tcBorders>
            <w:shd w:val="clear" w:color="auto" w:fill="auto"/>
            <w:noWrap/>
            <w:hideMark/>
          </w:tcPr>
          <w:p w14:paraId="151A8AB9" w14:textId="77777777" w:rsidR="00DA68A3" w:rsidRPr="00DA68A3" w:rsidRDefault="00DA68A3" w:rsidP="00DA68A3">
            <w:pPr>
              <w:spacing w:after="0" w:line="240" w:lineRule="auto"/>
              <w:rPr>
                <w:rFonts w:ascii="Arial" w:eastAsia="Times New Roman" w:hAnsi="Arial" w:cs="Arial"/>
                <w:color w:val="000000"/>
                <w:lang w:eastAsia="es-MX"/>
              </w:rPr>
            </w:pPr>
          </w:p>
        </w:tc>
        <w:tc>
          <w:tcPr>
            <w:tcW w:w="242" w:type="dxa"/>
            <w:tcBorders>
              <w:top w:val="nil"/>
              <w:left w:val="nil"/>
              <w:bottom w:val="nil"/>
              <w:right w:val="nil"/>
            </w:tcBorders>
            <w:shd w:val="clear" w:color="auto" w:fill="auto"/>
            <w:noWrap/>
            <w:hideMark/>
          </w:tcPr>
          <w:p w14:paraId="3648A59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C0639A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5DF59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4859B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49AA37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5B7E8A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08FD6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492895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34F1D6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3CC351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2C1E517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222932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18BEF4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06630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3B5AFA0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AD9A911" w14:textId="77777777" w:rsidTr="001D5E87">
        <w:trPr>
          <w:gridAfter w:val="1"/>
          <w:wAfter w:w="708" w:type="dxa"/>
          <w:trHeight w:val="295"/>
        </w:trPr>
        <w:tc>
          <w:tcPr>
            <w:tcW w:w="223" w:type="dxa"/>
            <w:tcBorders>
              <w:top w:val="nil"/>
              <w:left w:val="nil"/>
              <w:bottom w:val="nil"/>
              <w:right w:val="nil"/>
            </w:tcBorders>
            <w:shd w:val="clear" w:color="auto" w:fill="auto"/>
            <w:noWrap/>
            <w:hideMark/>
          </w:tcPr>
          <w:p w14:paraId="5CED22B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59E4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39D25E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EC3F5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EBC35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DEA0F"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Banco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2EE92AE0"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Importe</w:t>
            </w:r>
          </w:p>
        </w:tc>
        <w:tc>
          <w:tcPr>
            <w:tcW w:w="160" w:type="dxa"/>
            <w:gridSpan w:val="2"/>
            <w:tcBorders>
              <w:top w:val="nil"/>
              <w:left w:val="nil"/>
              <w:bottom w:val="nil"/>
              <w:right w:val="nil"/>
            </w:tcBorders>
            <w:shd w:val="clear" w:color="auto" w:fill="auto"/>
            <w:noWrap/>
            <w:hideMark/>
          </w:tcPr>
          <w:p w14:paraId="421E9CBB"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2B6F85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05228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C401323"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2B37C46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577358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94C80A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6EFC0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6C5A0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AAD7F0"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MI STILO ES YUCATAN</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132B0E0C"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$ 2.09</w:t>
            </w:r>
          </w:p>
        </w:tc>
        <w:tc>
          <w:tcPr>
            <w:tcW w:w="160" w:type="dxa"/>
            <w:gridSpan w:val="2"/>
            <w:tcBorders>
              <w:top w:val="nil"/>
              <w:left w:val="nil"/>
              <w:bottom w:val="nil"/>
              <w:right w:val="nil"/>
            </w:tcBorders>
            <w:shd w:val="clear" w:color="auto" w:fill="auto"/>
            <w:noWrap/>
            <w:hideMark/>
          </w:tcPr>
          <w:p w14:paraId="75C69F93"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5FE4B3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63CAF5A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2277E1FF"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412B1A6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D9FCE0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6AFFE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8B3BBD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23A91E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FD3B57"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0812778579 ADMON Y COMERCIALIZACION</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CDA5764" w14:textId="456D5AF7" w:rsidR="00DA68A3" w:rsidRPr="0022627C" w:rsidRDefault="00DA68A3" w:rsidP="0022627C">
            <w:pPr>
              <w:spacing w:after="0" w:line="240" w:lineRule="auto"/>
              <w:jc w:val="right"/>
              <w:rPr>
                <w:rFonts w:ascii="Tahoma" w:hAnsi="Tahoma" w:cs="Tahoma"/>
                <w:color w:val="000000"/>
                <w:sz w:val="18"/>
                <w:szCs w:val="18"/>
              </w:rPr>
            </w:pPr>
            <w:r w:rsidRPr="00DA68A3">
              <w:rPr>
                <w:rFonts w:ascii="Arial" w:eastAsia="Times New Roman" w:hAnsi="Arial" w:cs="Arial"/>
                <w:color w:val="000000"/>
                <w:sz w:val="18"/>
                <w:szCs w:val="18"/>
                <w:lang w:eastAsia="es-MX"/>
              </w:rPr>
              <w:t xml:space="preserve">$ </w:t>
            </w:r>
            <w:r w:rsidR="0022627C">
              <w:rPr>
                <w:rFonts w:ascii="Tahoma" w:hAnsi="Tahoma" w:cs="Tahoma"/>
                <w:color w:val="000000"/>
                <w:sz w:val="18"/>
                <w:szCs w:val="18"/>
              </w:rPr>
              <w:t>2</w:t>
            </w:r>
            <w:r w:rsidR="00A46466">
              <w:rPr>
                <w:rFonts w:ascii="Tahoma" w:hAnsi="Tahoma" w:cs="Tahoma"/>
                <w:color w:val="000000"/>
                <w:sz w:val="18"/>
                <w:szCs w:val="18"/>
              </w:rPr>
              <w:t>99,849.57</w:t>
            </w:r>
          </w:p>
        </w:tc>
        <w:tc>
          <w:tcPr>
            <w:tcW w:w="160" w:type="dxa"/>
            <w:gridSpan w:val="2"/>
            <w:tcBorders>
              <w:top w:val="nil"/>
              <w:left w:val="nil"/>
              <w:bottom w:val="nil"/>
              <w:right w:val="nil"/>
            </w:tcBorders>
            <w:shd w:val="clear" w:color="auto" w:fill="auto"/>
            <w:noWrap/>
            <w:hideMark/>
          </w:tcPr>
          <w:p w14:paraId="6F57688C"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0752BF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0C7C954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98A5B60"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C25AA4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C018FC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2F58B0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0E44FC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1D49DB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B45AD0"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AMERICAN EXPRESS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60CCC3B"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-$ 8,002.98</w:t>
            </w:r>
          </w:p>
        </w:tc>
        <w:tc>
          <w:tcPr>
            <w:tcW w:w="160" w:type="dxa"/>
            <w:gridSpan w:val="2"/>
            <w:tcBorders>
              <w:top w:val="nil"/>
              <w:left w:val="nil"/>
              <w:bottom w:val="nil"/>
              <w:right w:val="nil"/>
            </w:tcBorders>
            <w:shd w:val="clear" w:color="auto" w:fill="auto"/>
            <w:noWrap/>
            <w:hideMark/>
          </w:tcPr>
          <w:p w14:paraId="6403D823"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028795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267960F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32AEE19"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BE022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92C48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98AC7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C037DF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D0530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16CD79"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127785588 PRESUPUESTO</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4D57698" w14:textId="6D5BF8F3" w:rsidR="00DA68A3" w:rsidRPr="0022627C" w:rsidRDefault="00DA68A3" w:rsidP="0022627C">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A46466">
              <w:rPr>
                <w:rFonts w:ascii="Arial" w:eastAsia="Times New Roman" w:hAnsi="Arial" w:cs="Arial"/>
                <w:color w:val="000000"/>
                <w:sz w:val="18"/>
                <w:szCs w:val="18"/>
                <w:lang w:eastAsia="es-MX"/>
              </w:rPr>
              <w:t>69,565.26</w:t>
            </w:r>
          </w:p>
        </w:tc>
        <w:tc>
          <w:tcPr>
            <w:tcW w:w="160" w:type="dxa"/>
            <w:gridSpan w:val="2"/>
            <w:tcBorders>
              <w:top w:val="nil"/>
              <w:left w:val="nil"/>
              <w:bottom w:val="nil"/>
              <w:right w:val="nil"/>
            </w:tcBorders>
            <w:shd w:val="clear" w:color="auto" w:fill="auto"/>
            <w:noWrap/>
            <w:hideMark/>
          </w:tcPr>
          <w:p w14:paraId="4C3384AD"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6F75CA6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14E368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4256F017"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50FD2B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B7F340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9FBAC0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703B7A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4A9482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42BD44"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CTA.1061120254 RECURSOS FEDERALES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463A828"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$ 224.85</w:t>
            </w:r>
          </w:p>
        </w:tc>
        <w:tc>
          <w:tcPr>
            <w:tcW w:w="160" w:type="dxa"/>
            <w:gridSpan w:val="2"/>
            <w:tcBorders>
              <w:top w:val="nil"/>
              <w:left w:val="nil"/>
              <w:bottom w:val="nil"/>
              <w:right w:val="nil"/>
            </w:tcBorders>
            <w:shd w:val="clear" w:color="auto" w:fill="auto"/>
            <w:noWrap/>
            <w:hideMark/>
          </w:tcPr>
          <w:p w14:paraId="1E36C0D4"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359044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AA5B6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29BA219"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1C4586F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258493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FFD8A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CB2D5C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3BFF6A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6649D2"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1076601056 SERVICIOS PERSONALES 2020</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D2ADF5E" w14:textId="16B05B1C"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w:t>
            </w:r>
            <w:r w:rsidR="002E33E4">
              <w:rPr>
                <w:rFonts w:ascii="Arial" w:eastAsia="Times New Roman" w:hAnsi="Arial" w:cs="Arial"/>
                <w:color w:val="000000"/>
                <w:sz w:val="18"/>
                <w:szCs w:val="18"/>
                <w:lang w:eastAsia="es-MX"/>
              </w:rPr>
              <w:t xml:space="preserve"> 20.98</w:t>
            </w:r>
          </w:p>
        </w:tc>
        <w:tc>
          <w:tcPr>
            <w:tcW w:w="160" w:type="dxa"/>
            <w:gridSpan w:val="2"/>
            <w:tcBorders>
              <w:top w:val="nil"/>
              <w:left w:val="nil"/>
              <w:bottom w:val="nil"/>
              <w:right w:val="nil"/>
            </w:tcBorders>
            <w:shd w:val="clear" w:color="auto" w:fill="auto"/>
            <w:noWrap/>
            <w:hideMark/>
          </w:tcPr>
          <w:p w14:paraId="70C8106E"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462B52C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0712AD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630F5AE"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57A6842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A28BB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7B706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39052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2C2E48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C57D35"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1076601065 MATS, SUM Y SERV GRALES 2020</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861519E" w14:textId="08349053" w:rsidR="00DA68A3" w:rsidRPr="0022627C" w:rsidRDefault="00DA68A3" w:rsidP="0022627C">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22627C">
              <w:rPr>
                <w:rFonts w:ascii="Tahoma" w:hAnsi="Tahoma" w:cs="Tahoma"/>
                <w:color w:val="000000"/>
                <w:sz w:val="18"/>
                <w:szCs w:val="18"/>
              </w:rPr>
              <w:t>4.08</w:t>
            </w:r>
          </w:p>
        </w:tc>
        <w:tc>
          <w:tcPr>
            <w:tcW w:w="160" w:type="dxa"/>
            <w:gridSpan w:val="2"/>
            <w:tcBorders>
              <w:top w:val="nil"/>
              <w:left w:val="nil"/>
              <w:bottom w:val="nil"/>
              <w:right w:val="nil"/>
            </w:tcBorders>
            <w:shd w:val="clear" w:color="auto" w:fill="auto"/>
            <w:noWrap/>
            <w:hideMark/>
          </w:tcPr>
          <w:p w14:paraId="1884DB70"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3BE324A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14016F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9806327"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F4DC85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60C5B7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31CFF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A7553B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21A21B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8D7D0A"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1090826417 SERVICIOS PERSONALES 2021</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202F4F9" w14:textId="3BEA731F" w:rsidR="00DA68A3" w:rsidRPr="0022627C" w:rsidRDefault="00DA68A3" w:rsidP="0022627C">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22627C">
              <w:rPr>
                <w:rFonts w:ascii="Tahoma" w:hAnsi="Tahoma" w:cs="Tahoma"/>
                <w:color w:val="000000"/>
                <w:sz w:val="18"/>
                <w:szCs w:val="18"/>
              </w:rPr>
              <w:t>1</w:t>
            </w:r>
            <w:r w:rsidR="00A46466">
              <w:rPr>
                <w:rFonts w:ascii="Tahoma" w:hAnsi="Tahoma" w:cs="Tahoma"/>
                <w:color w:val="000000"/>
                <w:sz w:val="18"/>
                <w:szCs w:val="18"/>
              </w:rPr>
              <w:t>60,187.73</w:t>
            </w:r>
          </w:p>
        </w:tc>
        <w:tc>
          <w:tcPr>
            <w:tcW w:w="160" w:type="dxa"/>
            <w:gridSpan w:val="2"/>
            <w:tcBorders>
              <w:top w:val="nil"/>
              <w:left w:val="nil"/>
              <w:bottom w:val="nil"/>
              <w:right w:val="nil"/>
            </w:tcBorders>
            <w:shd w:val="clear" w:color="auto" w:fill="auto"/>
            <w:noWrap/>
            <w:hideMark/>
          </w:tcPr>
          <w:p w14:paraId="767CD689"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2E3F3D2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4B1902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3B897DC7"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6D68936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FECA8A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50E99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C139DF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7A0A0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473F47"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12778597 AMERICAN EXPRESS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0538B90" w14:textId="17518460"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A46466">
              <w:rPr>
                <w:rFonts w:ascii="Arial" w:eastAsia="Times New Roman" w:hAnsi="Arial" w:cs="Arial"/>
                <w:color w:val="000000"/>
                <w:sz w:val="18"/>
                <w:szCs w:val="18"/>
                <w:lang w:eastAsia="es-MX"/>
              </w:rPr>
              <w:t>10,890.75</w:t>
            </w:r>
          </w:p>
        </w:tc>
        <w:tc>
          <w:tcPr>
            <w:tcW w:w="160" w:type="dxa"/>
            <w:gridSpan w:val="2"/>
            <w:tcBorders>
              <w:top w:val="nil"/>
              <w:left w:val="nil"/>
              <w:bottom w:val="nil"/>
              <w:right w:val="nil"/>
            </w:tcBorders>
            <w:shd w:val="clear" w:color="auto" w:fill="auto"/>
            <w:noWrap/>
            <w:hideMark/>
          </w:tcPr>
          <w:p w14:paraId="001E0E6D"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1C1C096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AA232F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9A369BD" w14:textId="77777777" w:rsidTr="001D5E87">
        <w:trPr>
          <w:gridAfter w:val="1"/>
          <w:wAfter w:w="708" w:type="dxa"/>
          <w:trHeight w:val="280"/>
        </w:trPr>
        <w:tc>
          <w:tcPr>
            <w:tcW w:w="223" w:type="dxa"/>
            <w:tcBorders>
              <w:top w:val="nil"/>
              <w:left w:val="nil"/>
              <w:bottom w:val="nil"/>
              <w:right w:val="nil"/>
            </w:tcBorders>
            <w:shd w:val="clear" w:color="auto" w:fill="auto"/>
            <w:noWrap/>
            <w:hideMark/>
          </w:tcPr>
          <w:p w14:paraId="24AB0B8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0E69B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9EB4C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2E51B5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A558E3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3E0975"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1100200037 PRESUPUESTO FERIAS 2021</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9FDA4F2" w14:textId="203E1847" w:rsidR="00DA68A3" w:rsidRPr="0022627C" w:rsidRDefault="00DA68A3" w:rsidP="0022627C">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22627C">
              <w:rPr>
                <w:rFonts w:ascii="Tahoma" w:hAnsi="Tahoma" w:cs="Tahoma"/>
                <w:color w:val="000000"/>
                <w:sz w:val="18"/>
                <w:szCs w:val="18"/>
              </w:rPr>
              <w:t>2</w:t>
            </w:r>
            <w:r w:rsidR="00A46466">
              <w:rPr>
                <w:rFonts w:ascii="Tahoma" w:hAnsi="Tahoma" w:cs="Tahoma"/>
                <w:color w:val="000000"/>
                <w:sz w:val="18"/>
                <w:szCs w:val="18"/>
              </w:rPr>
              <w:t>3,743.01</w:t>
            </w:r>
          </w:p>
        </w:tc>
        <w:tc>
          <w:tcPr>
            <w:tcW w:w="160" w:type="dxa"/>
            <w:gridSpan w:val="2"/>
            <w:tcBorders>
              <w:top w:val="nil"/>
              <w:left w:val="nil"/>
              <w:bottom w:val="nil"/>
              <w:right w:val="nil"/>
            </w:tcBorders>
            <w:shd w:val="clear" w:color="auto" w:fill="auto"/>
            <w:noWrap/>
            <w:hideMark/>
          </w:tcPr>
          <w:p w14:paraId="22ADB0C8"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7C63AC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16DC39D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0957AD8A" w14:textId="77777777" w:rsidTr="001D5E87">
        <w:trPr>
          <w:gridAfter w:val="1"/>
          <w:wAfter w:w="708" w:type="dxa"/>
          <w:trHeight w:val="295"/>
        </w:trPr>
        <w:tc>
          <w:tcPr>
            <w:tcW w:w="223" w:type="dxa"/>
            <w:tcBorders>
              <w:top w:val="nil"/>
              <w:left w:val="nil"/>
              <w:bottom w:val="nil"/>
              <w:right w:val="nil"/>
            </w:tcBorders>
            <w:shd w:val="clear" w:color="auto" w:fill="auto"/>
            <w:noWrap/>
            <w:hideMark/>
          </w:tcPr>
          <w:p w14:paraId="2D1C247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BAFDAE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46D721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5BE893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9A3BB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5A55BC" w14:textId="77777777"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997E0EA" w14:textId="742DA2E1" w:rsidR="00DA68A3" w:rsidRPr="00DA68A3" w:rsidRDefault="002E33E4" w:rsidP="00DA68A3">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A46466">
              <w:rPr>
                <w:rFonts w:ascii="Arial" w:eastAsia="Times New Roman" w:hAnsi="Arial" w:cs="Arial"/>
                <w:b/>
                <w:bCs/>
                <w:color w:val="000000"/>
                <w:sz w:val="18"/>
                <w:szCs w:val="18"/>
                <w:lang w:eastAsia="es-MX"/>
              </w:rPr>
              <w:t>556,485.34</w:t>
            </w:r>
          </w:p>
        </w:tc>
        <w:tc>
          <w:tcPr>
            <w:tcW w:w="160" w:type="dxa"/>
            <w:gridSpan w:val="2"/>
            <w:tcBorders>
              <w:top w:val="nil"/>
              <w:left w:val="nil"/>
              <w:bottom w:val="nil"/>
              <w:right w:val="nil"/>
            </w:tcBorders>
            <w:shd w:val="clear" w:color="auto" w:fill="auto"/>
            <w:noWrap/>
            <w:hideMark/>
          </w:tcPr>
          <w:p w14:paraId="529C661F" w14:textId="77777777" w:rsidR="00DA68A3" w:rsidRPr="00DA68A3" w:rsidRDefault="00DA68A3" w:rsidP="00DA68A3">
            <w:pPr>
              <w:spacing w:after="0" w:line="240" w:lineRule="auto"/>
              <w:jc w:val="right"/>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5506898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6D5F65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152E1887" w14:textId="77777777" w:rsidTr="001D5E87">
        <w:trPr>
          <w:trHeight w:val="295"/>
        </w:trPr>
        <w:tc>
          <w:tcPr>
            <w:tcW w:w="223" w:type="dxa"/>
            <w:tcBorders>
              <w:top w:val="nil"/>
              <w:left w:val="nil"/>
              <w:bottom w:val="nil"/>
              <w:right w:val="nil"/>
            </w:tcBorders>
            <w:shd w:val="clear" w:color="auto" w:fill="auto"/>
            <w:noWrap/>
            <w:hideMark/>
          </w:tcPr>
          <w:p w14:paraId="03A943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F8D75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0D18C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206389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3B531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593C9E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059513B6"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4321D521"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03FA2CAE"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2F90D2F3"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61F96F8B"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39391B56"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5EDA8509"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02E9F76"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7A828A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292BECF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761A5288" w14:textId="77777777" w:rsidTr="00854D65">
        <w:trPr>
          <w:gridAfter w:val="1"/>
          <w:wAfter w:w="708" w:type="dxa"/>
          <w:trHeight w:val="295"/>
        </w:trPr>
        <w:tc>
          <w:tcPr>
            <w:tcW w:w="223" w:type="dxa"/>
            <w:tcBorders>
              <w:top w:val="nil"/>
              <w:left w:val="nil"/>
              <w:bottom w:val="nil"/>
              <w:right w:val="nil"/>
            </w:tcBorders>
            <w:shd w:val="clear" w:color="auto" w:fill="auto"/>
            <w:noWrap/>
            <w:hideMark/>
          </w:tcPr>
          <w:p w14:paraId="246FAE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B84C047"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7759" w:type="dxa"/>
            <w:gridSpan w:val="11"/>
            <w:tcBorders>
              <w:top w:val="nil"/>
              <w:left w:val="nil"/>
              <w:bottom w:val="nil"/>
              <w:right w:val="nil"/>
            </w:tcBorders>
            <w:shd w:val="clear" w:color="auto" w:fill="auto"/>
            <w:noWrap/>
            <w:hideMark/>
          </w:tcPr>
          <w:p w14:paraId="5ED154B5" w14:textId="7ECE60E1"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 xml:space="preserve">Derechos a recibir Efectivo y Equivalentes y Bienes o Servicios </w:t>
            </w:r>
          </w:p>
        </w:tc>
        <w:tc>
          <w:tcPr>
            <w:tcW w:w="1472" w:type="dxa"/>
            <w:gridSpan w:val="6"/>
            <w:tcBorders>
              <w:top w:val="nil"/>
              <w:left w:val="nil"/>
              <w:bottom w:val="nil"/>
              <w:right w:val="nil"/>
            </w:tcBorders>
            <w:shd w:val="clear" w:color="auto" w:fill="auto"/>
            <w:noWrap/>
            <w:hideMark/>
          </w:tcPr>
          <w:p w14:paraId="1FAB99C5" w14:textId="77777777" w:rsidR="00DA68A3" w:rsidRPr="00DA68A3" w:rsidRDefault="00DA68A3" w:rsidP="00DA68A3">
            <w:pPr>
              <w:spacing w:after="0" w:line="240" w:lineRule="auto"/>
              <w:rPr>
                <w:rFonts w:ascii="Arial" w:eastAsia="Times New Roman" w:hAnsi="Arial" w:cs="Arial"/>
                <w:b/>
                <w:bCs/>
                <w:lang w:eastAsia="es-MX"/>
              </w:rPr>
            </w:pPr>
          </w:p>
        </w:tc>
        <w:tc>
          <w:tcPr>
            <w:tcW w:w="160" w:type="dxa"/>
            <w:gridSpan w:val="2"/>
            <w:tcBorders>
              <w:top w:val="nil"/>
              <w:left w:val="nil"/>
              <w:bottom w:val="nil"/>
              <w:right w:val="nil"/>
            </w:tcBorders>
            <w:shd w:val="clear" w:color="auto" w:fill="auto"/>
            <w:noWrap/>
            <w:hideMark/>
          </w:tcPr>
          <w:p w14:paraId="1536D14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gridSpan w:val="2"/>
            <w:tcBorders>
              <w:top w:val="nil"/>
              <w:left w:val="nil"/>
              <w:bottom w:val="nil"/>
              <w:right w:val="nil"/>
            </w:tcBorders>
            <w:shd w:val="clear" w:color="auto" w:fill="auto"/>
            <w:noWrap/>
            <w:hideMark/>
          </w:tcPr>
          <w:p w14:paraId="7306E8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noWrap/>
            <w:hideMark/>
          </w:tcPr>
          <w:p w14:paraId="6B033BC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13814E4A" w14:textId="77777777" w:rsidTr="001D5E87">
        <w:trPr>
          <w:trHeight w:val="295"/>
        </w:trPr>
        <w:tc>
          <w:tcPr>
            <w:tcW w:w="223" w:type="dxa"/>
            <w:tcBorders>
              <w:top w:val="nil"/>
              <w:left w:val="nil"/>
              <w:bottom w:val="nil"/>
              <w:right w:val="nil"/>
            </w:tcBorders>
            <w:shd w:val="clear" w:color="auto" w:fill="auto"/>
            <w:noWrap/>
            <w:hideMark/>
          </w:tcPr>
          <w:p w14:paraId="6ADD1F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012E6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3012A7C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56BC1EF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09FCCC1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422F3AF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28F60C0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238D4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593F9EF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78C2068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46806A1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4773C0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3E9C045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260933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4DFBA1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49606E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6E419F30" w14:textId="77777777" w:rsidTr="00854D65">
        <w:trPr>
          <w:gridAfter w:val="2"/>
          <w:wAfter w:w="964" w:type="dxa"/>
          <w:trHeight w:val="295"/>
        </w:trPr>
        <w:tc>
          <w:tcPr>
            <w:tcW w:w="223" w:type="dxa"/>
            <w:tcBorders>
              <w:top w:val="nil"/>
              <w:left w:val="nil"/>
              <w:bottom w:val="nil"/>
              <w:right w:val="nil"/>
            </w:tcBorders>
            <w:shd w:val="clear" w:color="auto" w:fill="auto"/>
            <w:noWrap/>
            <w:hideMark/>
          </w:tcPr>
          <w:p w14:paraId="62A5360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715F5B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tcBorders>
              <w:top w:val="nil"/>
              <w:left w:val="nil"/>
              <w:bottom w:val="nil"/>
              <w:right w:val="nil"/>
            </w:tcBorders>
            <w:shd w:val="clear" w:color="auto" w:fill="auto"/>
            <w:hideMark/>
          </w:tcPr>
          <w:p w14:paraId="20806B83" w14:textId="77777777" w:rsidR="00DA68A3" w:rsidRPr="00DA68A3" w:rsidRDefault="00DA68A3" w:rsidP="00DA68A3">
            <w:pPr>
              <w:spacing w:after="0" w:line="240" w:lineRule="auto"/>
              <w:jc w:val="both"/>
              <w:rPr>
                <w:rFonts w:ascii="Arial" w:eastAsia="Times New Roman" w:hAnsi="Arial" w:cs="Arial"/>
                <w:lang w:eastAsia="es-MX"/>
              </w:rPr>
            </w:pPr>
            <w:r w:rsidRPr="00DA68A3">
              <w:rPr>
                <w:rFonts w:ascii="Arial" w:eastAsia="Times New Roman" w:hAnsi="Arial" w:cs="Arial"/>
                <w:lang w:eastAsia="es-MX"/>
              </w:rPr>
              <w:t>A continuación se informa el monto que se encuentra pendiente de cobro y por recuperar:</w:t>
            </w:r>
          </w:p>
        </w:tc>
        <w:tc>
          <w:tcPr>
            <w:tcW w:w="1035" w:type="dxa"/>
            <w:gridSpan w:val="8"/>
            <w:tcBorders>
              <w:top w:val="nil"/>
              <w:left w:val="nil"/>
              <w:bottom w:val="nil"/>
              <w:right w:val="nil"/>
            </w:tcBorders>
            <w:shd w:val="clear" w:color="auto" w:fill="auto"/>
            <w:noWrap/>
            <w:hideMark/>
          </w:tcPr>
          <w:p w14:paraId="79A94825" w14:textId="77777777" w:rsidR="00DA68A3" w:rsidRPr="00DA68A3" w:rsidRDefault="00DA68A3" w:rsidP="00DA68A3">
            <w:pPr>
              <w:spacing w:after="0" w:line="240" w:lineRule="auto"/>
              <w:jc w:val="both"/>
              <w:rPr>
                <w:rFonts w:ascii="Arial" w:eastAsia="Times New Roman" w:hAnsi="Arial" w:cs="Arial"/>
                <w:lang w:eastAsia="es-MX"/>
              </w:rPr>
            </w:pPr>
          </w:p>
        </w:tc>
      </w:tr>
      <w:tr w:rsidR="001D5E87" w:rsidRPr="00DA68A3" w14:paraId="5756546C" w14:textId="77777777" w:rsidTr="001D5E87">
        <w:trPr>
          <w:trHeight w:val="280"/>
        </w:trPr>
        <w:tc>
          <w:tcPr>
            <w:tcW w:w="223" w:type="dxa"/>
            <w:tcBorders>
              <w:top w:val="nil"/>
              <w:left w:val="nil"/>
              <w:bottom w:val="nil"/>
              <w:right w:val="nil"/>
            </w:tcBorders>
            <w:shd w:val="clear" w:color="auto" w:fill="auto"/>
            <w:hideMark/>
          </w:tcPr>
          <w:p w14:paraId="6684D61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1153E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6FBD21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5B8B9F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AC3165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793BF63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C629A0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DBC52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CBC26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912D96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32A508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495F3EC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65F830E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D7A161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4FAE655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7071C3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854D65" w:rsidRPr="00DA68A3" w14:paraId="571848FC" w14:textId="77777777" w:rsidTr="001D5E87">
        <w:trPr>
          <w:gridAfter w:val="14"/>
          <w:wAfter w:w="2969" w:type="dxa"/>
          <w:trHeight w:val="295"/>
        </w:trPr>
        <w:tc>
          <w:tcPr>
            <w:tcW w:w="223" w:type="dxa"/>
            <w:tcBorders>
              <w:top w:val="nil"/>
              <w:left w:val="nil"/>
              <w:bottom w:val="nil"/>
              <w:right w:val="nil"/>
            </w:tcBorders>
            <w:shd w:val="clear" w:color="auto" w:fill="auto"/>
            <w:hideMark/>
          </w:tcPr>
          <w:p w14:paraId="25F191DF"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3F75DB4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276AD0CC" w14:textId="77777777" w:rsidR="00854D65" w:rsidRPr="00DA68A3" w:rsidRDefault="00854D65"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8E1F3" w14:textId="77777777" w:rsidR="00854D65" w:rsidRPr="00DA68A3" w:rsidRDefault="00854D65"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832" w:type="dxa"/>
            <w:gridSpan w:val="3"/>
            <w:tcBorders>
              <w:top w:val="nil"/>
              <w:left w:val="nil"/>
              <w:bottom w:val="nil"/>
              <w:right w:val="nil"/>
            </w:tcBorders>
            <w:shd w:val="clear" w:color="auto" w:fill="auto"/>
            <w:noWrap/>
            <w:hideMark/>
          </w:tcPr>
          <w:p w14:paraId="31103D9C" w14:textId="77777777" w:rsidR="00854D65" w:rsidRPr="00DA68A3" w:rsidRDefault="00854D65" w:rsidP="00DA68A3">
            <w:pPr>
              <w:spacing w:after="0" w:line="240" w:lineRule="auto"/>
              <w:jc w:val="center"/>
              <w:rPr>
                <w:rFonts w:ascii="Arial" w:eastAsia="Times New Roman" w:hAnsi="Arial" w:cs="Arial"/>
                <w:b/>
                <w:bCs/>
                <w:color w:val="000000"/>
                <w:lang w:eastAsia="es-MX"/>
              </w:rPr>
            </w:pPr>
          </w:p>
        </w:tc>
      </w:tr>
      <w:tr w:rsidR="00854D65" w:rsidRPr="00DA68A3" w14:paraId="7678A55F" w14:textId="77777777" w:rsidTr="001D5E87">
        <w:trPr>
          <w:gridAfter w:val="14"/>
          <w:wAfter w:w="2969" w:type="dxa"/>
          <w:trHeight w:val="280"/>
        </w:trPr>
        <w:tc>
          <w:tcPr>
            <w:tcW w:w="223" w:type="dxa"/>
            <w:tcBorders>
              <w:top w:val="nil"/>
              <w:left w:val="nil"/>
              <w:bottom w:val="nil"/>
              <w:right w:val="nil"/>
            </w:tcBorders>
            <w:shd w:val="clear" w:color="auto" w:fill="auto"/>
            <w:hideMark/>
          </w:tcPr>
          <w:p w14:paraId="59B4D80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09D0F870"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30D79D61"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CUENTAS POR COBRAR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BD7105" w14:textId="4100CA77" w:rsidR="00854D65" w:rsidRPr="00DA68A3" w:rsidRDefault="00854D65"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A46466">
              <w:rPr>
                <w:rFonts w:ascii="Arial" w:eastAsia="Times New Roman" w:hAnsi="Arial" w:cs="Arial"/>
                <w:color w:val="000000"/>
                <w:sz w:val="18"/>
                <w:szCs w:val="18"/>
                <w:lang w:eastAsia="es-MX"/>
              </w:rPr>
              <w:t>23,870.69</w:t>
            </w:r>
          </w:p>
        </w:tc>
        <w:tc>
          <w:tcPr>
            <w:tcW w:w="832" w:type="dxa"/>
            <w:gridSpan w:val="3"/>
            <w:tcBorders>
              <w:top w:val="nil"/>
              <w:left w:val="nil"/>
              <w:bottom w:val="nil"/>
              <w:right w:val="nil"/>
            </w:tcBorders>
            <w:shd w:val="clear" w:color="auto" w:fill="auto"/>
            <w:noWrap/>
            <w:hideMark/>
          </w:tcPr>
          <w:p w14:paraId="626C795C"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3D6ED05A" w14:textId="77777777" w:rsidTr="001D5E87">
        <w:trPr>
          <w:gridAfter w:val="14"/>
          <w:wAfter w:w="2969" w:type="dxa"/>
          <w:trHeight w:val="280"/>
        </w:trPr>
        <w:tc>
          <w:tcPr>
            <w:tcW w:w="223" w:type="dxa"/>
            <w:tcBorders>
              <w:top w:val="nil"/>
              <w:left w:val="nil"/>
              <w:bottom w:val="nil"/>
              <w:right w:val="nil"/>
            </w:tcBorders>
            <w:shd w:val="clear" w:color="auto" w:fill="auto"/>
            <w:hideMark/>
          </w:tcPr>
          <w:p w14:paraId="0D6D1D6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2E0CF36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41E34044"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DEUDORES DIVERSOS POR COBRAR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2535DD" w14:textId="3F688CC6" w:rsidR="00854D65" w:rsidRPr="00DA68A3" w:rsidRDefault="00854D65"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A46466">
              <w:rPr>
                <w:rFonts w:ascii="Arial" w:eastAsia="Times New Roman" w:hAnsi="Arial" w:cs="Arial"/>
                <w:color w:val="000000"/>
                <w:sz w:val="18"/>
                <w:szCs w:val="18"/>
                <w:lang w:eastAsia="es-MX"/>
              </w:rPr>
              <w:t>67,698.54</w:t>
            </w:r>
          </w:p>
        </w:tc>
        <w:tc>
          <w:tcPr>
            <w:tcW w:w="832" w:type="dxa"/>
            <w:gridSpan w:val="3"/>
            <w:tcBorders>
              <w:top w:val="nil"/>
              <w:left w:val="nil"/>
              <w:bottom w:val="nil"/>
              <w:right w:val="nil"/>
            </w:tcBorders>
            <w:shd w:val="clear" w:color="auto" w:fill="auto"/>
            <w:noWrap/>
            <w:hideMark/>
          </w:tcPr>
          <w:p w14:paraId="61EF8930"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63DCD94D" w14:textId="77777777" w:rsidTr="001D5E87">
        <w:trPr>
          <w:gridAfter w:val="14"/>
          <w:wAfter w:w="2969" w:type="dxa"/>
          <w:trHeight w:val="280"/>
        </w:trPr>
        <w:tc>
          <w:tcPr>
            <w:tcW w:w="223" w:type="dxa"/>
            <w:tcBorders>
              <w:top w:val="nil"/>
              <w:left w:val="nil"/>
              <w:bottom w:val="nil"/>
              <w:right w:val="nil"/>
            </w:tcBorders>
            <w:shd w:val="clear" w:color="auto" w:fill="auto"/>
            <w:hideMark/>
          </w:tcPr>
          <w:p w14:paraId="5F3BE55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7D9E98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1DE01531"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INGRESOS POR RECUPERAR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99C108" w14:textId="77777777" w:rsidR="00854D65" w:rsidRPr="00DA68A3" w:rsidRDefault="00854D65"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.00</w:t>
            </w:r>
          </w:p>
        </w:tc>
        <w:tc>
          <w:tcPr>
            <w:tcW w:w="832" w:type="dxa"/>
            <w:gridSpan w:val="3"/>
            <w:tcBorders>
              <w:top w:val="nil"/>
              <w:left w:val="nil"/>
              <w:bottom w:val="nil"/>
              <w:right w:val="nil"/>
            </w:tcBorders>
            <w:shd w:val="clear" w:color="auto" w:fill="auto"/>
            <w:noWrap/>
            <w:hideMark/>
          </w:tcPr>
          <w:p w14:paraId="78D6CF55"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7C6A11DC" w14:textId="77777777" w:rsidTr="001D5E87">
        <w:trPr>
          <w:gridAfter w:val="14"/>
          <w:wAfter w:w="2969" w:type="dxa"/>
          <w:trHeight w:val="280"/>
        </w:trPr>
        <w:tc>
          <w:tcPr>
            <w:tcW w:w="223" w:type="dxa"/>
            <w:tcBorders>
              <w:top w:val="nil"/>
              <w:left w:val="nil"/>
              <w:bottom w:val="nil"/>
              <w:right w:val="nil"/>
            </w:tcBorders>
            <w:shd w:val="clear" w:color="auto" w:fill="auto"/>
            <w:hideMark/>
          </w:tcPr>
          <w:p w14:paraId="2A894EB1"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09CAF78"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46048043"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OTROS DERECHOS A RECIBIR EFECTIVO O EQUIVALENTES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B952F2" w14:textId="5D32EDE6" w:rsidR="00854D65" w:rsidRPr="00DA68A3" w:rsidRDefault="00854D65"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A46466">
              <w:rPr>
                <w:rFonts w:ascii="Arial" w:eastAsia="Times New Roman" w:hAnsi="Arial" w:cs="Arial"/>
                <w:color w:val="000000"/>
                <w:sz w:val="18"/>
                <w:szCs w:val="18"/>
                <w:lang w:eastAsia="es-MX"/>
              </w:rPr>
              <w:t>123,472.93</w:t>
            </w:r>
          </w:p>
        </w:tc>
        <w:tc>
          <w:tcPr>
            <w:tcW w:w="832" w:type="dxa"/>
            <w:gridSpan w:val="3"/>
            <w:tcBorders>
              <w:top w:val="nil"/>
              <w:left w:val="nil"/>
              <w:bottom w:val="nil"/>
              <w:right w:val="nil"/>
            </w:tcBorders>
            <w:shd w:val="clear" w:color="auto" w:fill="auto"/>
            <w:noWrap/>
            <w:hideMark/>
          </w:tcPr>
          <w:p w14:paraId="74690823"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4A2137A7" w14:textId="77777777" w:rsidTr="001D5E87">
        <w:trPr>
          <w:gridAfter w:val="14"/>
          <w:wAfter w:w="2969" w:type="dxa"/>
          <w:trHeight w:val="289"/>
        </w:trPr>
        <w:tc>
          <w:tcPr>
            <w:tcW w:w="223" w:type="dxa"/>
            <w:tcBorders>
              <w:top w:val="nil"/>
              <w:left w:val="nil"/>
              <w:bottom w:val="nil"/>
              <w:right w:val="nil"/>
            </w:tcBorders>
            <w:shd w:val="clear" w:color="auto" w:fill="auto"/>
            <w:hideMark/>
          </w:tcPr>
          <w:p w14:paraId="0C3C1B89"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8F91EE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082440DE" w14:textId="7777777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D9454F" w14:textId="5D3B460A" w:rsidR="00854D65" w:rsidRPr="00DA68A3" w:rsidRDefault="007775F5" w:rsidP="007775F5">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2</w:t>
            </w:r>
            <w:r w:rsidR="00A46466">
              <w:rPr>
                <w:rFonts w:ascii="Arial" w:eastAsia="Times New Roman" w:hAnsi="Arial" w:cs="Arial"/>
                <w:b/>
                <w:bCs/>
                <w:color w:val="000000"/>
                <w:sz w:val="18"/>
                <w:szCs w:val="18"/>
                <w:lang w:eastAsia="es-MX"/>
              </w:rPr>
              <w:t>15,042.16</w:t>
            </w:r>
          </w:p>
        </w:tc>
        <w:tc>
          <w:tcPr>
            <w:tcW w:w="832" w:type="dxa"/>
            <w:gridSpan w:val="3"/>
            <w:tcBorders>
              <w:top w:val="nil"/>
              <w:left w:val="nil"/>
              <w:bottom w:val="nil"/>
              <w:right w:val="nil"/>
            </w:tcBorders>
            <w:shd w:val="clear" w:color="auto" w:fill="auto"/>
            <w:noWrap/>
            <w:hideMark/>
          </w:tcPr>
          <w:p w14:paraId="681A0AE7" w14:textId="77777777" w:rsidR="00854D65" w:rsidRPr="00DA68A3" w:rsidRDefault="00854D65" w:rsidP="00DA68A3">
            <w:pPr>
              <w:spacing w:after="0" w:line="240" w:lineRule="auto"/>
              <w:jc w:val="right"/>
              <w:rPr>
                <w:rFonts w:ascii="Arial" w:eastAsia="Times New Roman" w:hAnsi="Arial" w:cs="Arial"/>
                <w:b/>
                <w:bCs/>
                <w:color w:val="000000"/>
                <w:lang w:eastAsia="es-MX"/>
              </w:rPr>
            </w:pPr>
          </w:p>
        </w:tc>
      </w:tr>
      <w:tr w:rsidR="001D5E87" w:rsidRPr="00DA68A3" w14:paraId="11DA5DCB" w14:textId="77777777" w:rsidTr="001D5E87">
        <w:trPr>
          <w:trHeight w:val="280"/>
        </w:trPr>
        <w:tc>
          <w:tcPr>
            <w:tcW w:w="223" w:type="dxa"/>
            <w:tcBorders>
              <w:top w:val="nil"/>
              <w:left w:val="nil"/>
              <w:bottom w:val="nil"/>
              <w:right w:val="nil"/>
            </w:tcBorders>
            <w:shd w:val="clear" w:color="auto" w:fill="auto"/>
            <w:hideMark/>
          </w:tcPr>
          <w:p w14:paraId="7760E58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5B530A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BC94D4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4A7105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8298D4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1D1DA9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1608ACA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5D3D0C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9FCCA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41E1BAD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0BCA4FF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6B6B23A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0843A4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617D0F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AB7FC5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7F58EF1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854D65" w:rsidRPr="00DA68A3" w14:paraId="45C898B1" w14:textId="77777777" w:rsidTr="001D5E87">
        <w:trPr>
          <w:trHeight w:val="280"/>
        </w:trPr>
        <w:tc>
          <w:tcPr>
            <w:tcW w:w="223" w:type="dxa"/>
            <w:tcBorders>
              <w:top w:val="nil"/>
              <w:left w:val="nil"/>
              <w:bottom w:val="nil"/>
              <w:right w:val="nil"/>
            </w:tcBorders>
            <w:shd w:val="clear" w:color="auto" w:fill="auto"/>
            <w:hideMark/>
          </w:tcPr>
          <w:p w14:paraId="014CED0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F2D9C1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nil"/>
              <w:left w:val="nil"/>
              <w:bottom w:val="nil"/>
              <w:right w:val="nil"/>
            </w:tcBorders>
            <w:shd w:val="clear" w:color="auto" w:fill="auto"/>
            <w:noWrap/>
            <w:vAlign w:val="bottom"/>
            <w:hideMark/>
          </w:tcPr>
          <w:p w14:paraId="13CA6FA2"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Las Cuentas por Cobrar a Corto Plazo se integran por:</w:t>
            </w:r>
          </w:p>
        </w:tc>
        <w:tc>
          <w:tcPr>
            <w:tcW w:w="1515" w:type="dxa"/>
            <w:gridSpan w:val="2"/>
            <w:tcBorders>
              <w:top w:val="nil"/>
              <w:left w:val="nil"/>
              <w:bottom w:val="nil"/>
              <w:right w:val="nil"/>
            </w:tcBorders>
            <w:shd w:val="clear" w:color="auto" w:fill="auto"/>
            <w:hideMark/>
          </w:tcPr>
          <w:p w14:paraId="5829654E" w14:textId="77777777" w:rsidR="00DA68A3" w:rsidRPr="00DA68A3" w:rsidRDefault="00DA68A3" w:rsidP="00DA68A3">
            <w:pPr>
              <w:spacing w:after="0" w:line="240" w:lineRule="auto"/>
              <w:rPr>
                <w:rFonts w:ascii="Arial" w:eastAsia="Times New Roman" w:hAnsi="Arial" w:cs="Arial"/>
                <w:color w:val="000000"/>
                <w:lang w:eastAsia="es-MX"/>
              </w:rPr>
            </w:pPr>
          </w:p>
        </w:tc>
        <w:tc>
          <w:tcPr>
            <w:tcW w:w="802" w:type="dxa"/>
            <w:gridSpan w:val="2"/>
            <w:tcBorders>
              <w:top w:val="nil"/>
              <w:left w:val="nil"/>
              <w:bottom w:val="nil"/>
              <w:right w:val="nil"/>
            </w:tcBorders>
            <w:shd w:val="clear" w:color="auto" w:fill="auto"/>
            <w:hideMark/>
          </w:tcPr>
          <w:p w14:paraId="472037C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A09A4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1F059F2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5B6725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334DDDD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4D4406E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4195F0E" w14:textId="77777777" w:rsidTr="001D5E87">
        <w:trPr>
          <w:trHeight w:val="280"/>
        </w:trPr>
        <w:tc>
          <w:tcPr>
            <w:tcW w:w="223" w:type="dxa"/>
            <w:tcBorders>
              <w:top w:val="nil"/>
              <w:left w:val="nil"/>
              <w:bottom w:val="nil"/>
              <w:right w:val="nil"/>
            </w:tcBorders>
            <w:shd w:val="clear" w:color="auto" w:fill="auto"/>
            <w:hideMark/>
          </w:tcPr>
          <w:p w14:paraId="3B9685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88E8ED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00A004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AB8A20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82C5C9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08E86D8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57BEFD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550E3F6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1EA4353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1C99E85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5773A4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0A6A75E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3138C7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6A448B4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62A01C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337FACE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854D65" w:rsidRPr="00DA68A3" w14:paraId="7104DFFD" w14:textId="77777777" w:rsidTr="001D5E87">
        <w:trPr>
          <w:gridAfter w:val="7"/>
          <w:wAfter w:w="1707" w:type="dxa"/>
          <w:trHeight w:val="295"/>
        </w:trPr>
        <w:tc>
          <w:tcPr>
            <w:tcW w:w="223" w:type="dxa"/>
            <w:tcBorders>
              <w:top w:val="nil"/>
              <w:left w:val="nil"/>
              <w:bottom w:val="nil"/>
              <w:right w:val="nil"/>
            </w:tcBorders>
            <w:shd w:val="clear" w:color="auto" w:fill="auto"/>
            <w:hideMark/>
          </w:tcPr>
          <w:p w14:paraId="1C6071F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3B007DA0"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CE030C1"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FBB167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75A59A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D535F" w14:textId="77777777" w:rsidR="00854D65" w:rsidRPr="00DA68A3" w:rsidRDefault="00854D65"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29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5E45433" w14:textId="77777777" w:rsidR="00854D65" w:rsidRPr="00DA68A3" w:rsidRDefault="00854D65"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802" w:type="dxa"/>
            <w:gridSpan w:val="2"/>
            <w:tcBorders>
              <w:top w:val="nil"/>
              <w:left w:val="nil"/>
              <w:bottom w:val="nil"/>
              <w:right w:val="nil"/>
            </w:tcBorders>
            <w:shd w:val="clear" w:color="auto" w:fill="auto"/>
            <w:noWrap/>
            <w:hideMark/>
          </w:tcPr>
          <w:p w14:paraId="515E5344" w14:textId="77777777" w:rsidR="00854D65" w:rsidRPr="00DA68A3" w:rsidRDefault="00854D65" w:rsidP="00DA68A3">
            <w:pPr>
              <w:spacing w:after="0" w:line="240" w:lineRule="auto"/>
              <w:jc w:val="center"/>
              <w:rPr>
                <w:rFonts w:ascii="Arial" w:eastAsia="Times New Roman" w:hAnsi="Arial" w:cs="Arial"/>
                <w:b/>
                <w:bCs/>
                <w:color w:val="000000"/>
                <w:lang w:eastAsia="es-MX"/>
              </w:rPr>
            </w:pPr>
          </w:p>
        </w:tc>
        <w:tc>
          <w:tcPr>
            <w:tcW w:w="189" w:type="dxa"/>
            <w:gridSpan w:val="2"/>
            <w:tcBorders>
              <w:top w:val="nil"/>
              <w:left w:val="nil"/>
              <w:bottom w:val="nil"/>
              <w:right w:val="nil"/>
            </w:tcBorders>
            <w:shd w:val="clear" w:color="auto" w:fill="auto"/>
            <w:hideMark/>
          </w:tcPr>
          <w:p w14:paraId="2AAD2C1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50809C9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r>
      <w:tr w:rsidR="00854D65" w:rsidRPr="00DA68A3" w14:paraId="7BB080EA" w14:textId="77777777" w:rsidTr="001D5E87">
        <w:trPr>
          <w:gridAfter w:val="7"/>
          <w:wAfter w:w="1707" w:type="dxa"/>
          <w:trHeight w:val="280"/>
        </w:trPr>
        <w:tc>
          <w:tcPr>
            <w:tcW w:w="223" w:type="dxa"/>
            <w:tcBorders>
              <w:top w:val="nil"/>
              <w:left w:val="nil"/>
              <w:bottom w:val="nil"/>
              <w:right w:val="nil"/>
            </w:tcBorders>
            <w:shd w:val="clear" w:color="auto" w:fill="auto"/>
            <w:hideMark/>
          </w:tcPr>
          <w:p w14:paraId="6311EC8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41AB4451"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268B26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5906D6F"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0C3239F"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A84F9" w14:textId="77777777"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CLIENTES</w:t>
            </w:r>
          </w:p>
        </w:tc>
        <w:tc>
          <w:tcPr>
            <w:tcW w:w="29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50C01D3" w14:textId="02669530"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A46466">
              <w:rPr>
                <w:rFonts w:ascii="Arial" w:eastAsia="Times New Roman" w:hAnsi="Arial" w:cs="Arial"/>
                <w:color w:val="000000"/>
                <w:sz w:val="18"/>
                <w:szCs w:val="18"/>
                <w:lang w:eastAsia="es-MX"/>
              </w:rPr>
              <w:t>23,870.69</w:t>
            </w:r>
          </w:p>
        </w:tc>
        <w:tc>
          <w:tcPr>
            <w:tcW w:w="802" w:type="dxa"/>
            <w:gridSpan w:val="2"/>
            <w:tcBorders>
              <w:top w:val="nil"/>
              <w:left w:val="nil"/>
              <w:bottom w:val="nil"/>
              <w:right w:val="nil"/>
            </w:tcBorders>
            <w:shd w:val="clear" w:color="auto" w:fill="auto"/>
            <w:noWrap/>
            <w:hideMark/>
          </w:tcPr>
          <w:p w14:paraId="44E54418" w14:textId="77777777" w:rsidR="00854D65" w:rsidRPr="00DA68A3" w:rsidRDefault="00854D65" w:rsidP="00DA68A3">
            <w:pPr>
              <w:spacing w:after="0" w:line="240" w:lineRule="auto"/>
              <w:jc w:val="right"/>
              <w:rPr>
                <w:rFonts w:ascii="Arial" w:eastAsia="Times New Roman" w:hAnsi="Arial" w:cs="Arial"/>
                <w:color w:val="000000"/>
                <w:lang w:eastAsia="es-MX"/>
              </w:rPr>
            </w:pPr>
          </w:p>
        </w:tc>
        <w:tc>
          <w:tcPr>
            <w:tcW w:w="189" w:type="dxa"/>
            <w:gridSpan w:val="2"/>
            <w:tcBorders>
              <w:top w:val="nil"/>
              <w:left w:val="nil"/>
              <w:bottom w:val="nil"/>
              <w:right w:val="nil"/>
            </w:tcBorders>
            <w:shd w:val="clear" w:color="auto" w:fill="auto"/>
            <w:hideMark/>
          </w:tcPr>
          <w:p w14:paraId="2A722609"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7829EE86"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r>
      <w:tr w:rsidR="00854D65" w:rsidRPr="00DA68A3" w14:paraId="37921384" w14:textId="77777777" w:rsidTr="001D5E87">
        <w:trPr>
          <w:gridAfter w:val="7"/>
          <w:wAfter w:w="1707" w:type="dxa"/>
          <w:trHeight w:val="295"/>
        </w:trPr>
        <w:tc>
          <w:tcPr>
            <w:tcW w:w="223" w:type="dxa"/>
            <w:tcBorders>
              <w:top w:val="nil"/>
              <w:left w:val="nil"/>
              <w:bottom w:val="nil"/>
              <w:right w:val="nil"/>
            </w:tcBorders>
            <w:shd w:val="clear" w:color="auto" w:fill="auto"/>
            <w:hideMark/>
          </w:tcPr>
          <w:p w14:paraId="3D4E8320"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08092EA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3508AB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3E5C56D"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0D3BC9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F7C0F5" w14:textId="7777777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29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5CB23C63" w14:textId="46638F29" w:rsidR="00854D65" w:rsidRPr="00DA68A3" w:rsidRDefault="00854D65" w:rsidP="001A58EF">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w:t>
            </w:r>
            <w:r w:rsidRPr="00DA68A3">
              <w:rPr>
                <w:rFonts w:ascii="Arial" w:eastAsia="Times New Roman" w:hAnsi="Arial" w:cs="Arial"/>
                <w:b/>
                <w:bCs/>
                <w:color w:val="000000"/>
                <w:sz w:val="18"/>
                <w:szCs w:val="18"/>
                <w:lang w:eastAsia="es-MX"/>
              </w:rPr>
              <w:t xml:space="preserve">   </w:t>
            </w:r>
            <w:r w:rsidR="00A46466">
              <w:rPr>
                <w:rFonts w:ascii="Arial" w:eastAsia="Times New Roman" w:hAnsi="Arial" w:cs="Arial"/>
                <w:b/>
                <w:bCs/>
                <w:color w:val="000000"/>
                <w:sz w:val="18"/>
                <w:szCs w:val="18"/>
                <w:lang w:eastAsia="es-MX"/>
              </w:rPr>
              <w:t>23,870.69</w:t>
            </w:r>
            <w:r w:rsidRPr="00DA68A3">
              <w:rPr>
                <w:rFonts w:ascii="Arial" w:eastAsia="Times New Roman" w:hAnsi="Arial" w:cs="Arial"/>
                <w:b/>
                <w:bCs/>
                <w:color w:val="000000"/>
                <w:sz w:val="18"/>
                <w:szCs w:val="18"/>
                <w:lang w:eastAsia="es-MX"/>
              </w:rPr>
              <w:t xml:space="preserve"> </w:t>
            </w:r>
          </w:p>
        </w:tc>
        <w:tc>
          <w:tcPr>
            <w:tcW w:w="802" w:type="dxa"/>
            <w:gridSpan w:val="2"/>
            <w:tcBorders>
              <w:top w:val="nil"/>
              <w:left w:val="nil"/>
              <w:bottom w:val="nil"/>
              <w:right w:val="nil"/>
            </w:tcBorders>
            <w:shd w:val="clear" w:color="auto" w:fill="auto"/>
            <w:noWrap/>
            <w:hideMark/>
          </w:tcPr>
          <w:p w14:paraId="33969251" w14:textId="77777777" w:rsidR="00854D65" w:rsidRPr="00DA68A3" w:rsidRDefault="00854D65" w:rsidP="00DA68A3">
            <w:pPr>
              <w:spacing w:after="0" w:line="240" w:lineRule="auto"/>
              <w:rPr>
                <w:rFonts w:ascii="Arial" w:eastAsia="Times New Roman" w:hAnsi="Arial" w:cs="Arial"/>
                <w:b/>
                <w:bCs/>
                <w:color w:val="000000"/>
                <w:lang w:eastAsia="es-MX"/>
              </w:rPr>
            </w:pPr>
          </w:p>
        </w:tc>
        <w:tc>
          <w:tcPr>
            <w:tcW w:w="189" w:type="dxa"/>
            <w:gridSpan w:val="2"/>
            <w:tcBorders>
              <w:top w:val="nil"/>
              <w:left w:val="nil"/>
              <w:bottom w:val="nil"/>
              <w:right w:val="nil"/>
            </w:tcBorders>
            <w:shd w:val="clear" w:color="auto" w:fill="auto"/>
            <w:hideMark/>
          </w:tcPr>
          <w:p w14:paraId="32780877"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41E98B4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r>
      <w:tr w:rsidR="00854D65" w:rsidRPr="00DA68A3" w14:paraId="7F1E1246" w14:textId="77777777" w:rsidTr="001D5E87">
        <w:trPr>
          <w:gridAfter w:val="7"/>
          <w:wAfter w:w="1707" w:type="dxa"/>
          <w:trHeight w:val="280"/>
        </w:trPr>
        <w:tc>
          <w:tcPr>
            <w:tcW w:w="223" w:type="dxa"/>
            <w:tcBorders>
              <w:top w:val="nil"/>
              <w:left w:val="nil"/>
              <w:bottom w:val="nil"/>
              <w:right w:val="nil"/>
            </w:tcBorders>
            <w:shd w:val="clear" w:color="auto" w:fill="auto"/>
            <w:hideMark/>
          </w:tcPr>
          <w:p w14:paraId="7A03832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3CC0F1D"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66CCD88"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715E04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D4ADA97"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BB0ACEC" w14:textId="77777777" w:rsidR="00854D65" w:rsidRPr="00DA68A3" w:rsidRDefault="00854D65" w:rsidP="00DA68A3">
            <w:pPr>
              <w:spacing w:after="0" w:line="240" w:lineRule="auto"/>
              <w:rPr>
                <w:rFonts w:ascii="Times New Roman" w:eastAsia="Times New Roman" w:hAnsi="Times New Roman" w:cs="Times New Roman"/>
                <w:sz w:val="18"/>
                <w:szCs w:val="18"/>
                <w:lang w:eastAsia="es-MX"/>
              </w:rPr>
            </w:pPr>
          </w:p>
        </w:tc>
        <w:tc>
          <w:tcPr>
            <w:tcW w:w="1306" w:type="dxa"/>
            <w:tcBorders>
              <w:top w:val="nil"/>
              <w:left w:val="nil"/>
              <w:bottom w:val="nil"/>
              <w:right w:val="nil"/>
            </w:tcBorders>
            <w:shd w:val="clear" w:color="auto" w:fill="auto"/>
            <w:hideMark/>
          </w:tcPr>
          <w:p w14:paraId="33E699F3" w14:textId="77777777" w:rsidR="00854D65" w:rsidRPr="00DA68A3" w:rsidRDefault="00854D65" w:rsidP="00DA68A3">
            <w:pPr>
              <w:spacing w:after="0" w:line="240" w:lineRule="auto"/>
              <w:rPr>
                <w:rFonts w:ascii="Times New Roman" w:eastAsia="Times New Roman" w:hAnsi="Times New Roman" w:cs="Times New Roman"/>
                <w:sz w:val="18"/>
                <w:szCs w:val="18"/>
                <w:lang w:eastAsia="es-MX"/>
              </w:rPr>
            </w:pPr>
          </w:p>
        </w:tc>
        <w:tc>
          <w:tcPr>
            <w:tcW w:w="160" w:type="dxa"/>
            <w:tcBorders>
              <w:top w:val="nil"/>
              <w:left w:val="nil"/>
              <w:bottom w:val="nil"/>
              <w:right w:val="nil"/>
            </w:tcBorders>
            <w:shd w:val="clear" w:color="auto" w:fill="auto"/>
            <w:hideMark/>
          </w:tcPr>
          <w:p w14:paraId="30ACCC4E" w14:textId="77777777" w:rsidR="00854D65" w:rsidRPr="00DA68A3" w:rsidRDefault="00854D65" w:rsidP="00DA68A3">
            <w:pPr>
              <w:spacing w:after="0" w:line="240" w:lineRule="auto"/>
              <w:rPr>
                <w:rFonts w:ascii="Times New Roman" w:eastAsia="Times New Roman" w:hAnsi="Times New Roman" w:cs="Times New Roman"/>
                <w:sz w:val="18"/>
                <w:szCs w:val="18"/>
                <w:lang w:eastAsia="es-MX"/>
              </w:rPr>
            </w:pPr>
          </w:p>
        </w:tc>
        <w:tc>
          <w:tcPr>
            <w:tcW w:w="179" w:type="dxa"/>
            <w:tcBorders>
              <w:top w:val="nil"/>
              <w:left w:val="nil"/>
              <w:bottom w:val="nil"/>
              <w:right w:val="nil"/>
            </w:tcBorders>
            <w:shd w:val="clear" w:color="auto" w:fill="auto"/>
            <w:hideMark/>
          </w:tcPr>
          <w:p w14:paraId="70269BAF" w14:textId="77777777" w:rsidR="00854D65" w:rsidRPr="00DA68A3" w:rsidRDefault="00854D65" w:rsidP="00DA68A3">
            <w:pPr>
              <w:spacing w:after="0" w:line="240" w:lineRule="auto"/>
              <w:rPr>
                <w:rFonts w:ascii="Times New Roman" w:eastAsia="Times New Roman" w:hAnsi="Times New Roman" w:cs="Times New Roman"/>
                <w:sz w:val="18"/>
                <w:szCs w:val="18"/>
                <w:lang w:eastAsia="es-MX"/>
              </w:rPr>
            </w:pPr>
          </w:p>
        </w:tc>
        <w:tc>
          <w:tcPr>
            <w:tcW w:w="2593" w:type="dxa"/>
            <w:gridSpan w:val="3"/>
            <w:tcBorders>
              <w:top w:val="nil"/>
              <w:left w:val="nil"/>
              <w:bottom w:val="nil"/>
              <w:right w:val="nil"/>
            </w:tcBorders>
            <w:shd w:val="clear" w:color="auto" w:fill="auto"/>
            <w:hideMark/>
          </w:tcPr>
          <w:p w14:paraId="142F7021" w14:textId="77777777" w:rsidR="00854D65" w:rsidRPr="00DA68A3" w:rsidRDefault="00854D65" w:rsidP="00DA68A3">
            <w:pPr>
              <w:spacing w:after="0" w:line="240" w:lineRule="auto"/>
              <w:rPr>
                <w:rFonts w:ascii="Times New Roman" w:eastAsia="Times New Roman" w:hAnsi="Times New Roman" w:cs="Times New Roman"/>
                <w:sz w:val="18"/>
                <w:szCs w:val="18"/>
                <w:lang w:eastAsia="es-MX"/>
              </w:rPr>
            </w:pPr>
          </w:p>
        </w:tc>
        <w:tc>
          <w:tcPr>
            <w:tcW w:w="802" w:type="dxa"/>
            <w:gridSpan w:val="2"/>
            <w:tcBorders>
              <w:top w:val="nil"/>
              <w:left w:val="nil"/>
              <w:bottom w:val="nil"/>
              <w:right w:val="nil"/>
            </w:tcBorders>
            <w:shd w:val="clear" w:color="auto" w:fill="auto"/>
            <w:hideMark/>
          </w:tcPr>
          <w:p w14:paraId="6174A1F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89" w:type="dxa"/>
            <w:gridSpan w:val="2"/>
            <w:tcBorders>
              <w:top w:val="nil"/>
              <w:left w:val="nil"/>
              <w:bottom w:val="nil"/>
              <w:right w:val="nil"/>
            </w:tcBorders>
            <w:shd w:val="clear" w:color="auto" w:fill="auto"/>
            <w:hideMark/>
          </w:tcPr>
          <w:p w14:paraId="52771F68"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3EFCB0F9"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r>
      <w:tr w:rsidR="00854D65" w:rsidRPr="00DA68A3" w14:paraId="1D3B93DD" w14:textId="77777777" w:rsidTr="001D5E87">
        <w:trPr>
          <w:trHeight w:val="295"/>
        </w:trPr>
        <w:tc>
          <w:tcPr>
            <w:tcW w:w="223" w:type="dxa"/>
            <w:tcBorders>
              <w:top w:val="nil"/>
              <w:left w:val="nil"/>
              <w:bottom w:val="nil"/>
              <w:right w:val="nil"/>
            </w:tcBorders>
            <w:shd w:val="clear" w:color="auto" w:fill="auto"/>
            <w:hideMark/>
          </w:tcPr>
          <w:p w14:paraId="3FB015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1270C51" w14:textId="43575721" w:rsidR="00DA68A3" w:rsidRPr="00DA68A3" w:rsidRDefault="00DA68A3" w:rsidP="00DA68A3">
            <w:pPr>
              <w:spacing w:after="0" w:line="240" w:lineRule="auto"/>
              <w:jc w:val="center"/>
              <w:rPr>
                <w:rFonts w:ascii="Symbol" w:eastAsia="Times New Roman" w:hAnsi="Symbol" w:cs="Times New Roman"/>
                <w:color w:val="000000"/>
                <w:lang w:eastAsia="es-MX"/>
              </w:rPr>
            </w:pPr>
          </w:p>
        </w:tc>
        <w:tc>
          <w:tcPr>
            <w:tcW w:w="5914" w:type="dxa"/>
            <w:gridSpan w:val="8"/>
            <w:tcBorders>
              <w:top w:val="nil"/>
              <w:left w:val="nil"/>
              <w:bottom w:val="nil"/>
              <w:right w:val="nil"/>
            </w:tcBorders>
            <w:shd w:val="clear" w:color="auto" w:fill="auto"/>
            <w:noWrap/>
            <w:vAlign w:val="bottom"/>
            <w:hideMark/>
          </w:tcPr>
          <w:p w14:paraId="32107943"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Deudores Diversos por Cobrar a Corto Plazo</w:t>
            </w:r>
          </w:p>
        </w:tc>
        <w:tc>
          <w:tcPr>
            <w:tcW w:w="1515" w:type="dxa"/>
            <w:gridSpan w:val="2"/>
            <w:tcBorders>
              <w:top w:val="nil"/>
              <w:left w:val="nil"/>
              <w:bottom w:val="nil"/>
              <w:right w:val="nil"/>
            </w:tcBorders>
            <w:shd w:val="clear" w:color="auto" w:fill="auto"/>
            <w:noWrap/>
            <w:vAlign w:val="bottom"/>
            <w:hideMark/>
          </w:tcPr>
          <w:p w14:paraId="3D08C027"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802" w:type="dxa"/>
            <w:gridSpan w:val="2"/>
            <w:tcBorders>
              <w:top w:val="nil"/>
              <w:left w:val="nil"/>
              <w:bottom w:val="nil"/>
              <w:right w:val="nil"/>
            </w:tcBorders>
            <w:shd w:val="clear" w:color="auto" w:fill="auto"/>
            <w:noWrap/>
            <w:vAlign w:val="bottom"/>
            <w:hideMark/>
          </w:tcPr>
          <w:p w14:paraId="13C076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5991E08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4C5EC5C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AD6220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33E381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39F8EA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5A9C8496" w14:textId="77777777" w:rsidTr="001D5E87">
        <w:trPr>
          <w:trHeight w:val="295"/>
        </w:trPr>
        <w:tc>
          <w:tcPr>
            <w:tcW w:w="223" w:type="dxa"/>
            <w:tcBorders>
              <w:top w:val="nil"/>
              <w:left w:val="nil"/>
              <w:bottom w:val="nil"/>
              <w:right w:val="nil"/>
            </w:tcBorders>
            <w:shd w:val="clear" w:color="auto" w:fill="auto"/>
            <w:hideMark/>
          </w:tcPr>
          <w:p w14:paraId="11A459E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6918E95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7BBCE8A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1936290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4DD0F42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6432F9E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12AA9B5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61632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0CA8707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34EE63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3878D8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0F2390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626FAF1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19C56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15A1DF6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7E032B2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3116B90F" w14:textId="77777777" w:rsidTr="00854D65">
        <w:trPr>
          <w:gridAfter w:val="2"/>
          <w:wAfter w:w="964" w:type="dxa"/>
          <w:trHeight w:val="250"/>
        </w:trPr>
        <w:tc>
          <w:tcPr>
            <w:tcW w:w="223" w:type="dxa"/>
            <w:tcBorders>
              <w:top w:val="nil"/>
              <w:left w:val="nil"/>
              <w:bottom w:val="nil"/>
              <w:right w:val="nil"/>
            </w:tcBorders>
            <w:shd w:val="clear" w:color="auto" w:fill="auto"/>
            <w:hideMark/>
          </w:tcPr>
          <w:p w14:paraId="419758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662B9A9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val="restart"/>
            <w:tcBorders>
              <w:top w:val="nil"/>
              <w:left w:val="nil"/>
              <w:bottom w:val="nil"/>
              <w:right w:val="nil"/>
            </w:tcBorders>
            <w:shd w:val="clear" w:color="auto" w:fill="auto"/>
            <w:hideMark/>
          </w:tcPr>
          <w:p w14:paraId="31D770FF" w14:textId="570944EB"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Representa el monto de los derechos de cobro a favor de Casa de las Artesan</w:t>
            </w:r>
            <w:r w:rsidR="001A58EF">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w:t>
            </w:r>
            <w:r w:rsidR="007775F5">
              <w:rPr>
                <w:rFonts w:ascii="Arial" w:eastAsia="Times New Roman" w:hAnsi="Arial" w:cs="Arial"/>
                <w:color w:val="000000"/>
                <w:lang w:eastAsia="es-MX"/>
              </w:rPr>
              <w:t>.</w:t>
            </w:r>
          </w:p>
        </w:tc>
      </w:tr>
      <w:tr w:rsidR="001A58EF" w:rsidRPr="00DA68A3" w14:paraId="07653EC6" w14:textId="77777777" w:rsidTr="00854D65">
        <w:trPr>
          <w:gridAfter w:val="2"/>
          <w:wAfter w:w="964" w:type="dxa"/>
          <w:trHeight w:val="354"/>
        </w:trPr>
        <w:tc>
          <w:tcPr>
            <w:tcW w:w="223" w:type="dxa"/>
            <w:tcBorders>
              <w:top w:val="nil"/>
              <w:left w:val="nil"/>
              <w:bottom w:val="nil"/>
              <w:right w:val="nil"/>
            </w:tcBorders>
            <w:shd w:val="clear" w:color="auto" w:fill="auto"/>
            <w:hideMark/>
          </w:tcPr>
          <w:p w14:paraId="4FC646CB" w14:textId="77777777" w:rsidR="00DA68A3" w:rsidRPr="00DA68A3" w:rsidRDefault="00DA68A3" w:rsidP="00DA68A3">
            <w:pPr>
              <w:spacing w:after="0" w:line="240" w:lineRule="auto"/>
              <w:rPr>
                <w:rFonts w:ascii="Arial" w:eastAsia="Times New Roman" w:hAnsi="Arial" w:cs="Arial"/>
                <w:color w:val="000000"/>
                <w:lang w:eastAsia="es-MX"/>
              </w:rPr>
            </w:pPr>
          </w:p>
        </w:tc>
        <w:tc>
          <w:tcPr>
            <w:tcW w:w="242" w:type="dxa"/>
            <w:tcBorders>
              <w:top w:val="nil"/>
              <w:left w:val="nil"/>
              <w:bottom w:val="nil"/>
              <w:right w:val="nil"/>
            </w:tcBorders>
            <w:shd w:val="clear" w:color="auto" w:fill="auto"/>
            <w:hideMark/>
          </w:tcPr>
          <w:p w14:paraId="0496CB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tcBorders>
              <w:top w:val="nil"/>
              <w:left w:val="nil"/>
              <w:bottom w:val="nil"/>
              <w:right w:val="nil"/>
            </w:tcBorders>
            <w:vAlign w:val="center"/>
            <w:hideMark/>
          </w:tcPr>
          <w:p w14:paraId="280949E9" w14:textId="77777777" w:rsidR="00DA68A3" w:rsidRPr="00DA68A3" w:rsidRDefault="00DA68A3" w:rsidP="00DA68A3">
            <w:pPr>
              <w:spacing w:after="0" w:line="240" w:lineRule="auto"/>
              <w:rPr>
                <w:rFonts w:ascii="Arial" w:eastAsia="Times New Roman" w:hAnsi="Arial" w:cs="Arial"/>
                <w:color w:val="000000"/>
                <w:lang w:eastAsia="es-MX"/>
              </w:rPr>
            </w:pPr>
          </w:p>
        </w:tc>
      </w:tr>
      <w:tr w:rsidR="001D5E87" w:rsidRPr="00DA68A3" w14:paraId="1AA2A5E3" w14:textId="77777777" w:rsidTr="001D5E87">
        <w:trPr>
          <w:trHeight w:val="280"/>
        </w:trPr>
        <w:tc>
          <w:tcPr>
            <w:tcW w:w="223" w:type="dxa"/>
            <w:tcBorders>
              <w:top w:val="nil"/>
              <w:left w:val="nil"/>
              <w:bottom w:val="nil"/>
              <w:right w:val="nil"/>
            </w:tcBorders>
            <w:shd w:val="clear" w:color="auto" w:fill="auto"/>
            <w:hideMark/>
          </w:tcPr>
          <w:p w14:paraId="5225DE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1CAA4DF" w14:textId="7951E1D0" w:rsidR="007775F5" w:rsidRPr="00DA68A3" w:rsidRDefault="007775F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2623BE0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443DE32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1540AD2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6D409F4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632AE0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EF63E6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47C47E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5826D4B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64BB0A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767F8C4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1635F4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2F0341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AF1FE6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20BA00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3B0F5EE9" w14:textId="77777777" w:rsidTr="001D5E87">
        <w:trPr>
          <w:trHeight w:val="295"/>
        </w:trPr>
        <w:tc>
          <w:tcPr>
            <w:tcW w:w="223" w:type="dxa"/>
            <w:tcBorders>
              <w:top w:val="nil"/>
              <w:left w:val="nil"/>
              <w:bottom w:val="nil"/>
              <w:right w:val="nil"/>
            </w:tcBorders>
            <w:shd w:val="clear" w:color="auto" w:fill="auto"/>
            <w:hideMark/>
          </w:tcPr>
          <w:p w14:paraId="6CC2B10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40E6942" w14:textId="08B66E40" w:rsidR="00DA68A3" w:rsidRPr="00DA68A3" w:rsidRDefault="00DA68A3" w:rsidP="00DA68A3">
            <w:pPr>
              <w:spacing w:after="0" w:line="240" w:lineRule="auto"/>
              <w:jc w:val="center"/>
              <w:rPr>
                <w:rFonts w:ascii="Symbol" w:eastAsia="Times New Roman" w:hAnsi="Symbol" w:cs="Times New Roman"/>
                <w:color w:val="000000"/>
                <w:lang w:eastAsia="es-MX"/>
              </w:rPr>
            </w:pPr>
          </w:p>
        </w:tc>
        <w:tc>
          <w:tcPr>
            <w:tcW w:w="7429" w:type="dxa"/>
            <w:gridSpan w:val="10"/>
            <w:tcBorders>
              <w:top w:val="nil"/>
              <w:left w:val="nil"/>
              <w:bottom w:val="nil"/>
              <w:right w:val="nil"/>
            </w:tcBorders>
            <w:shd w:val="clear" w:color="auto" w:fill="auto"/>
            <w:noWrap/>
            <w:vAlign w:val="bottom"/>
            <w:hideMark/>
          </w:tcPr>
          <w:p w14:paraId="37E8CB70"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Otros Derechos a recibir Efectivo y Equivalentes a Corto Plazo</w:t>
            </w:r>
          </w:p>
        </w:tc>
        <w:tc>
          <w:tcPr>
            <w:tcW w:w="802" w:type="dxa"/>
            <w:gridSpan w:val="2"/>
            <w:tcBorders>
              <w:top w:val="nil"/>
              <w:left w:val="nil"/>
              <w:bottom w:val="nil"/>
              <w:right w:val="nil"/>
            </w:tcBorders>
            <w:shd w:val="clear" w:color="auto" w:fill="auto"/>
            <w:noWrap/>
            <w:vAlign w:val="bottom"/>
            <w:hideMark/>
          </w:tcPr>
          <w:p w14:paraId="78D165F2"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228" w:type="dxa"/>
            <w:gridSpan w:val="3"/>
            <w:tcBorders>
              <w:top w:val="nil"/>
              <w:left w:val="nil"/>
              <w:bottom w:val="nil"/>
              <w:right w:val="nil"/>
            </w:tcBorders>
            <w:shd w:val="clear" w:color="auto" w:fill="auto"/>
            <w:noWrap/>
            <w:vAlign w:val="bottom"/>
            <w:hideMark/>
          </w:tcPr>
          <w:p w14:paraId="1440E2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182E327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F53F71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133A4B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3E721EA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5D078D87" w14:textId="77777777" w:rsidTr="001D5E87">
        <w:trPr>
          <w:trHeight w:val="295"/>
        </w:trPr>
        <w:tc>
          <w:tcPr>
            <w:tcW w:w="223" w:type="dxa"/>
            <w:tcBorders>
              <w:top w:val="nil"/>
              <w:left w:val="nil"/>
              <w:bottom w:val="nil"/>
              <w:right w:val="nil"/>
            </w:tcBorders>
            <w:shd w:val="clear" w:color="auto" w:fill="auto"/>
            <w:hideMark/>
          </w:tcPr>
          <w:p w14:paraId="57B8F3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6D6FB88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7207E89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3471D98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0EB28AE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728678C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2BD38B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DAD1BF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25174E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0A1F77C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74420B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24C66F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6BBC96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CF58D3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3337F9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056DB6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2D88E898" w14:textId="77777777" w:rsidTr="00854D65">
        <w:trPr>
          <w:gridAfter w:val="2"/>
          <w:wAfter w:w="964" w:type="dxa"/>
          <w:trHeight w:val="236"/>
        </w:trPr>
        <w:tc>
          <w:tcPr>
            <w:tcW w:w="223" w:type="dxa"/>
            <w:tcBorders>
              <w:top w:val="nil"/>
              <w:left w:val="nil"/>
              <w:bottom w:val="nil"/>
              <w:right w:val="nil"/>
            </w:tcBorders>
            <w:shd w:val="clear" w:color="auto" w:fill="auto"/>
            <w:hideMark/>
          </w:tcPr>
          <w:p w14:paraId="05CD685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34285B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val="restart"/>
            <w:tcBorders>
              <w:top w:val="nil"/>
              <w:left w:val="nil"/>
              <w:bottom w:val="nil"/>
              <w:right w:val="nil"/>
            </w:tcBorders>
            <w:shd w:val="clear" w:color="auto" w:fill="auto"/>
            <w:vAlign w:val="bottom"/>
            <w:hideMark/>
          </w:tcPr>
          <w:p w14:paraId="0B3C90BA"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Representan los derechos de cobro originados en el desarrollo de las actividades del ente público, de los cuales se espera recibir una contraprestación representada en recursos, bienes o servicios; en un plazo menor o igual a doce meses, no incluidos en las cuentas anteriores.</w:t>
            </w:r>
          </w:p>
        </w:tc>
      </w:tr>
      <w:tr w:rsidR="001A58EF" w:rsidRPr="00DA68A3" w14:paraId="5270A0AC" w14:textId="77777777" w:rsidTr="00854D65">
        <w:trPr>
          <w:gridAfter w:val="2"/>
          <w:wAfter w:w="964" w:type="dxa"/>
          <w:trHeight w:val="649"/>
        </w:trPr>
        <w:tc>
          <w:tcPr>
            <w:tcW w:w="223" w:type="dxa"/>
            <w:tcBorders>
              <w:top w:val="nil"/>
              <w:left w:val="nil"/>
              <w:bottom w:val="nil"/>
              <w:right w:val="nil"/>
            </w:tcBorders>
            <w:shd w:val="clear" w:color="auto" w:fill="auto"/>
            <w:hideMark/>
          </w:tcPr>
          <w:p w14:paraId="784FCB75" w14:textId="77777777" w:rsidR="00DA68A3" w:rsidRPr="00DA68A3" w:rsidRDefault="00DA68A3" w:rsidP="00DA68A3">
            <w:pPr>
              <w:spacing w:after="0" w:line="240" w:lineRule="auto"/>
              <w:rPr>
                <w:rFonts w:ascii="Arial" w:eastAsia="Times New Roman" w:hAnsi="Arial" w:cs="Arial"/>
                <w:color w:val="000000"/>
                <w:lang w:eastAsia="es-MX"/>
              </w:rPr>
            </w:pPr>
          </w:p>
        </w:tc>
        <w:tc>
          <w:tcPr>
            <w:tcW w:w="242" w:type="dxa"/>
            <w:tcBorders>
              <w:top w:val="nil"/>
              <w:left w:val="nil"/>
              <w:bottom w:val="nil"/>
              <w:right w:val="nil"/>
            </w:tcBorders>
            <w:shd w:val="clear" w:color="auto" w:fill="auto"/>
            <w:hideMark/>
          </w:tcPr>
          <w:p w14:paraId="283D493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tcBorders>
              <w:top w:val="nil"/>
              <w:left w:val="nil"/>
              <w:bottom w:val="nil"/>
              <w:right w:val="nil"/>
            </w:tcBorders>
            <w:vAlign w:val="center"/>
            <w:hideMark/>
          </w:tcPr>
          <w:p w14:paraId="522E39EA" w14:textId="77777777" w:rsidR="00DA68A3" w:rsidRPr="00DA68A3" w:rsidRDefault="00DA68A3" w:rsidP="00DA68A3">
            <w:pPr>
              <w:spacing w:after="0" w:line="240" w:lineRule="auto"/>
              <w:rPr>
                <w:rFonts w:ascii="Arial" w:eastAsia="Times New Roman" w:hAnsi="Arial" w:cs="Arial"/>
                <w:color w:val="000000"/>
                <w:lang w:eastAsia="es-MX"/>
              </w:rPr>
            </w:pPr>
          </w:p>
        </w:tc>
      </w:tr>
      <w:tr w:rsidR="001D5E87" w:rsidRPr="00DA68A3" w14:paraId="283E245E" w14:textId="77777777" w:rsidTr="001D5E87">
        <w:trPr>
          <w:trHeight w:val="280"/>
        </w:trPr>
        <w:tc>
          <w:tcPr>
            <w:tcW w:w="223" w:type="dxa"/>
            <w:tcBorders>
              <w:top w:val="nil"/>
              <w:left w:val="nil"/>
              <w:bottom w:val="nil"/>
              <w:right w:val="nil"/>
            </w:tcBorders>
            <w:shd w:val="clear" w:color="auto" w:fill="auto"/>
            <w:hideMark/>
          </w:tcPr>
          <w:p w14:paraId="45D0B81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332D00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F64551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7205EF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FE90C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6A9D7FE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74069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D1A6B3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39911D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0F17AB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1A2D24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50D5BA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3253DF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6B445E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5CEB217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436F84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0BBDCC6E" w14:textId="77777777" w:rsidTr="001D5E87">
        <w:trPr>
          <w:trHeight w:val="295"/>
        </w:trPr>
        <w:tc>
          <w:tcPr>
            <w:tcW w:w="223" w:type="dxa"/>
            <w:tcBorders>
              <w:top w:val="nil"/>
              <w:left w:val="nil"/>
              <w:bottom w:val="nil"/>
              <w:right w:val="nil"/>
            </w:tcBorders>
            <w:shd w:val="clear" w:color="auto" w:fill="auto"/>
            <w:hideMark/>
          </w:tcPr>
          <w:p w14:paraId="7305F4A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6868D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657" w:type="dxa"/>
            <w:gridSpan w:val="6"/>
            <w:tcBorders>
              <w:top w:val="nil"/>
              <w:left w:val="nil"/>
              <w:bottom w:val="nil"/>
              <w:right w:val="nil"/>
            </w:tcBorders>
            <w:shd w:val="clear" w:color="auto" w:fill="auto"/>
            <w:noWrap/>
            <w:hideMark/>
          </w:tcPr>
          <w:p w14:paraId="32DFAC02"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Bienes Muebles, Inmuebles e Intangibles</w:t>
            </w:r>
          </w:p>
        </w:tc>
        <w:tc>
          <w:tcPr>
            <w:tcW w:w="179" w:type="dxa"/>
            <w:tcBorders>
              <w:top w:val="nil"/>
              <w:left w:val="nil"/>
              <w:bottom w:val="nil"/>
              <w:right w:val="nil"/>
            </w:tcBorders>
            <w:shd w:val="clear" w:color="auto" w:fill="auto"/>
            <w:hideMark/>
          </w:tcPr>
          <w:p w14:paraId="49D69DD8" w14:textId="77777777" w:rsidR="00DA68A3" w:rsidRPr="00DA68A3" w:rsidRDefault="00DA68A3" w:rsidP="00DA68A3">
            <w:pPr>
              <w:spacing w:after="0" w:line="240" w:lineRule="auto"/>
              <w:rPr>
                <w:rFonts w:ascii="Arial" w:eastAsia="Times New Roman" w:hAnsi="Arial" w:cs="Arial"/>
                <w:b/>
                <w:bCs/>
                <w:lang w:eastAsia="es-MX"/>
              </w:rPr>
            </w:pPr>
          </w:p>
        </w:tc>
        <w:tc>
          <w:tcPr>
            <w:tcW w:w="2593" w:type="dxa"/>
            <w:gridSpan w:val="3"/>
            <w:tcBorders>
              <w:top w:val="nil"/>
              <w:left w:val="nil"/>
              <w:bottom w:val="nil"/>
              <w:right w:val="nil"/>
            </w:tcBorders>
            <w:shd w:val="clear" w:color="auto" w:fill="auto"/>
            <w:hideMark/>
          </w:tcPr>
          <w:p w14:paraId="49724E7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13A2E9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701AF3A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55025DD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6D67A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D186EA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2D5AB42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24E610A" w14:textId="77777777" w:rsidTr="001D5E87">
        <w:trPr>
          <w:trHeight w:val="295"/>
        </w:trPr>
        <w:tc>
          <w:tcPr>
            <w:tcW w:w="223" w:type="dxa"/>
            <w:tcBorders>
              <w:top w:val="nil"/>
              <w:left w:val="nil"/>
              <w:bottom w:val="nil"/>
              <w:right w:val="nil"/>
            </w:tcBorders>
            <w:shd w:val="clear" w:color="auto" w:fill="auto"/>
            <w:hideMark/>
          </w:tcPr>
          <w:p w14:paraId="0B585B6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7B71DD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6FF928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5A4EFF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39726B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8B5B6C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5E31471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380CE3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F73E8C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3CB6CBA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BAE9A1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459F3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09D0976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24DD5B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F0B976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1ABC3BC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0B65E332" w14:textId="77777777" w:rsidTr="00854D65">
        <w:trPr>
          <w:gridAfter w:val="2"/>
          <w:wAfter w:w="964" w:type="dxa"/>
          <w:trHeight w:val="295"/>
        </w:trPr>
        <w:tc>
          <w:tcPr>
            <w:tcW w:w="223" w:type="dxa"/>
            <w:tcBorders>
              <w:top w:val="nil"/>
              <w:left w:val="nil"/>
              <w:bottom w:val="nil"/>
              <w:right w:val="nil"/>
            </w:tcBorders>
            <w:shd w:val="clear" w:color="auto" w:fill="auto"/>
            <w:hideMark/>
          </w:tcPr>
          <w:p w14:paraId="53EDA05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E2DE08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vMerge w:val="restart"/>
            <w:tcBorders>
              <w:top w:val="nil"/>
              <w:left w:val="nil"/>
              <w:bottom w:val="nil"/>
              <w:right w:val="nil"/>
            </w:tcBorders>
            <w:shd w:val="clear" w:color="auto" w:fill="auto"/>
            <w:hideMark/>
          </w:tcPr>
          <w:p w14:paraId="210CA073" w14:textId="77777777" w:rsidR="00DA68A3" w:rsidRPr="00DA68A3" w:rsidRDefault="00DA68A3" w:rsidP="00DA68A3">
            <w:pPr>
              <w:spacing w:after="0" w:line="240" w:lineRule="auto"/>
              <w:jc w:val="both"/>
              <w:rPr>
                <w:rFonts w:ascii="Arial" w:eastAsia="Times New Roman" w:hAnsi="Arial" w:cs="Arial"/>
                <w:color w:val="000000"/>
                <w:lang w:eastAsia="es-MX"/>
              </w:rPr>
            </w:pPr>
            <w:r w:rsidRPr="00DA68A3">
              <w:rPr>
                <w:rFonts w:ascii="Arial" w:eastAsia="Times New Roman" w:hAnsi="Arial" w:cs="Arial"/>
                <w:color w:val="000000"/>
                <w:lang w:eastAsia="es-MX"/>
              </w:rPr>
              <w:t>Se informar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tc>
        <w:tc>
          <w:tcPr>
            <w:tcW w:w="1035" w:type="dxa"/>
            <w:gridSpan w:val="8"/>
            <w:tcBorders>
              <w:top w:val="nil"/>
              <w:left w:val="nil"/>
              <w:bottom w:val="nil"/>
              <w:right w:val="nil"/>
            </w:tcBorders>
            <w:shd w:val="clear" w:color="auto" w:fill="auto"/>
            <w:hideMark/>
          </w:tcPr>
          <w:p w14:paraId="7C740EBA" w14:textId="77777777" w:rsidR="00DA68A3" w:rsidRPr="00DA68A3" w:rsidRDefault="00DA68A3" w:rsidP="00DA68A3">
            <w:pPr>
              <w:spacing w:after="0" w:line="240" w:lineRule="auto"/>
              <w:jc w:val="both"/>
              <w:rPr>
                <w:rFonts w:ascii="Arial" w:eastAsia="Times New Roman" w:hAnsi="Arial" w:cs="Arial"/>
                <w:color w:val="000000"/>
                <w:lang w:eastAsia="es-MX"/>
              </w:rPr>
            </w:pPr>
          </w:p>
        </w:tc>
      </w:tr>
      <w:tr w:rsidR="001A58EF" w:rsidRPr="00DA68A3" w14:paraId="0164CBC1" w14:textId="77777777" w:rsidTr="00854D65">
        <w:trPr>
          <w:gridAfter w:val="2"/>
          <w:wAfter w:w="964" w:type="dxa"/>
          <w:trHeight w:val="295"/>
        </w:trPr>
        <w:tc>
          <w:tcPr>
            <w:tcW w:w="223" w:type="dxa"/>
            <w:tcBorders>
              <w:top w:val="nil"/>
              <w:left w:val="nil"/>
              <w:bottom w:val="nil"/>
              <w:right w:val="nil"/>
            </w:tcBorders>
            <w:shd w:val="clear" w:color="auto" w:fill="auto"/>
            <w:hideMark/>
          </w:tcPr>
          <w:p w14:paraId="5EC99EB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7DBFE5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vMerge/>
            <w:tcBorders>
              <w:top w:val="nil"/>
              <w:left w:val="nil"/>
              <w:bottom w:val="nil"/>
              <w:right w:val="nil"/>
            </w:tcBorders>
            <w:vAlign w:val="center"/>
            <w:hideMark/>
          </w:tcPr>
          <w:p w14:paraId="4DB87012" w14:textId="77777777" w:rsidR="00DA68A3" w:rsidRPr="00DA68A3" w:rsidRDefault="00DA68A3" w:rsidP="00DA68A3">
            <w:pPr>
              <w:spacing w:after="0" w:line="240" w:lineRule="auto"/>
              <w:rPr>
                <w:rFonts w:ascii="Arial" w:eastAsia="Times New Roman" w:hAnsi="Arial" w:cs="Arial"/>
                <w:color w:val="000000"/>
                <w:lang w:eastAsia="es-MX"/>
              </w:rPr>
            </w:pPr>
          </w:p>
        </w:tc>
        <w:tc>
          <w:tcPr>
            <w:tcW w:w="1035" w:type="dxa"/>
            <w:gridSpan w:val="8"/>
            <w:tcBorders>
              <w:top w:val="nil"/>
              <w:left w:val="nil"/>
              <w:bottom w:val="nil"/>
              <w:right w:val="nil"/>
            </w:tcBorders>
            <w:shd w:val="clear" w:color="auto" w:fill="auto"/>
            <w:hideMark/>
          </w:tcPr>
          <w:p w14:paraId="37B04C1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1A58EF" w:rsidRPr="00DA68A3" w14:paraId="0DBADC56" w14:textId="77777777" w:rsidTr="00854D65">
        <w:trPr>
          <w:gridAfter w:val="2"/>
          <w:wAfter w:w="964" w:type="dxa"/>
          <w:trHeight w:val="560"/>
        </w:trPr>
        <w:tc>
          <w:tcPr>
            <w:tcW w:w="223" w:type="dxa"/>
            <w:tcBorders>
              <w:top w:val="nil"/>
              <w:left w:val="nil"/>
              <w:bottom w:val="nil"/>
              <w:right w:val="nil"/>
            </w:tcBorders>
            <w:shd w:val="clear" w:color="auto" w:fill="auto"/>
            <w:hideMark/>
          </w:tcPr>
          <w:p w14:paraId="12E96F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2056FC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vMerge/>
            <w:tcBorders>
              <w:top w:val="nil"/>
              <w:left w:val="nil"/>
              <w:bottom w:val="nil"/>
              <w:right w:val="nil"/>
            </w:tcBorders>
            <w:vAlign w:val="center"/>
            <w:hideMark/>
          </w:tcPr>
          <w:p w14:paraId="441157E1" w14:textId="77777777" w:rsidR="00DA68A3" w:rsidRPr="00DA68A3" w:rsidRDefault="00DA68A3" w:rsidP="00DA68A3">
            <w:pPr>
              <w:spacing w:after="0" w:line="240" w:lineRule="auto"/>
              <w:rPr>
                <w:rFonts w:ascii="Arial" w:eastAsia="Times New Roman" w:hAnsi="Arial" w:cs="Arial"/>
                <w:color w:val="000000"/>
                <w:lang w:eastAsia="es-MX"/>
              </w:rPr>
            </w:pPr>
          </w:p>
        </w:tc>
        <w:tc>
          <w:tcPr>
            <w:tcW w:w="1035" w:type="dxa"/>
            <w:gridSpan w:val="8"/>
            <w:tcBorders>
              <w:top w:val="nil"/>
              <w:left w:val="nil"/>
              <w:bottom w:val="nil"/>
              <w:right w:val="nil"/>
            </w:tcBorders>
            <w:shd w:val="clear" w:color="auto" w:fill="auto"/>
            <w:hideMark/>
          </w:tcPr>
          <w:p w14:paraId="6865354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615970FE" w14:textId="77777777" w:rsidTr="001D5E87">
        <w:trPr>
          <w:trHeight w:val="280"/>
        </w:trPr>
        <w:tc>
          <w:tcPr>
            <w:tcW w:w="223" w:type="dxa"/>
            <w:tcBorders>
              <w:top w:val="nil"/>
              <w:left w:val="nil"/>
              <w:bottom w:val="nil"/>
              <w:right w:val="nil"/>
            </w:tcBorders>
            <w:shd w:val="clear" w:color="auto" w:fill="auto"/>
            <w:noWrap/>
            <w:hideMark/>
          </w:tcPr>
          <w:p w14:paraId="54A3916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20E05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0EE919E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1F93F0F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098EF33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4C16530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0F7B6A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CB1136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00432A8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2BC2F5B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7158B58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733830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4DAA0E3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FEF70B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6FC3696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36AE8C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2F8F71E6" w14:textId="77777777" w:rsidTr="00854D65">
        <w:trPr>
          <w:gridAfter w:val="1"/>
          <w:wAfter w:w="708" w:type="dxa"/>
          <w:trHeight w:val="295"/>
        </w:trPr>
        <w:tc>
          <w:tcPr>
            <w:tcW w:w="223" w:type="dxa"/>
            <w:tcBorders>
              <w:top w:val="nil"/>
              <w:left w:val="nil"/>
              <w:bottom w:val="nil"/>
              <w:right w:val="nil"/>
            </w:tcBorders>
            <w:shd w:val="clear" w:color="auto" w:fill="auto"/>
            <w:noWrap/>
            <w:hideMark/>
          </w:tcPr>
          <w:p w14:paraId="3F50ADA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5235A75"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7238" w:type="dxa"/>
            <w:gridSpan w:val="9"/>
            <w:tcBorders>
              <w:top w:val="nil"/>
              <w:left w:val="nil"/>
              <w:bottom w:val="nil"/>
              <w:right w:val="nil"/>
            </w:tcBorders>
            <w:shd w:val="clear" w:color="auto" w:fill="auto"/>
            <w:noWrap/>
            <w:vAlign w:val="center"/>
            <w:hideMark/>
          </w:tcPr>
          <w:p w14:paraId="0851EC1C"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Bienes Inmuebles, Infraestructura y Construcciones en Proceso</w:t>
            </w:r>
          </w:p>
        </w:tc>
        <w:tc>
          <w:tcPr>
            <w:tcW w:w="191" w:type="dxa"/>
            <w:tcBorders>
              <w:top w:val="nil"/>
              <w:left w:val="nil"/>
              <w:bottom w:val="nil"/>
              <w:right w:val="nil"/>
            </w:tcBorders>
            <w:shd w:val="clear" w:color="auto" w:fill="auto"/>
            <w:hideMark/>
          </w:tcPr>
          <w:p w14:paraId="49DBAB17"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1802" w:type="dxa"/>
            <w:gridSpan w:val="7"/>
            <w:tcBorders>
              <w:top w:val="nil"/>
              <w:left w:val="nil"/>
              <w:bottom w:val="nil"/>
              <w:right w:val="nil"/>
            </w:tcBorders>
            <w:shd w:val="clear" w:color="auto" w:fill="auto"/>
            <w:hideMark/>
          </w:tcPr>
          <w:p w14:paraId="0B3F5EA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gridSpan w:val="2"/>
            <w:tcBorders>
              <w:top w:val="nil"/>
              <w:left w:val="nil"/>
              <w:bottom w:val="nil"/>
              <w:right w:val="nil"/>
            </w:tcBorders>
            <w:shd w:val="clear" w:color="auto" w:fill="auto"/>
            <w:hideMark/>
          </w:tcPr>
          <w:p w14:paraId="1920247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gridSpan w:val="2"/>
            <w:tcBorders>
              <w:top w:val="nil"/>
              <w:left w:val="nil"/>
              <w:bottom w:val="nil"/>
              <w:right w:val="nil"/>
            </w:tcBorders>
            <w:shd w:val="clear" w:color="auto" w:fill="auto"/>
            <w:hideMark/>
          </w:tcPr>
          <w:p w14:paraId="01228D6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259711B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403E8E9" w14:textId="77777777" w:rsidTr="001D5E87">
        <w:trPr>
          <w:trHeight w:val="295"/>
        </w:trPr>
        <w:tc>
          <w:tcPr>
            <w:tcW w:w="223" w:type="dxa"/>
            <w:tcBorders>
              <w:top w:val="nil"/>
              <w:left w:val="nil"/>
              <w:bottom w:val="nil"/>
              <w:right w:val="nil"/>
            </w:tcBorders>
            <w:shd w:val="clear" w:color="auto" w:fill="auto"/>
            <w:noWrap/>
            <w:hideMark/>
          </w:tcPr>
          <w:p w14:paraId="2D11506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C47027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center"/>
            <w:hideMark/>
          </w:tcPr>
          <w:p w14:paraId="1B3716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B698DC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B701B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66E8C6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B12534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9129C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3A0D60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2E3F224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712B1B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338B4F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2183286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FB17B2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6CED73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18244F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6A6DA93A" w14:textId="77777777" w:rsidTr="00854D65">
        <w:trPr>
          <w:gridAfter w:val="2"/>
          <w:wAfter w:w="964" w:type="dxa"/>
          <w:trHeight w:val="280"/>
        </w:trPr>
        <w:tc>
          <w:tcPr>
            <w:tcW w:w="223" w:type="dxa"/>
            <w:tcBorders>
              <w:top w:val="nil"/>
              <w:left w:val="nil"/>
              <w:bottom w:val="nil"/>
              <w:right w:val="nil"/>
            </w:tcBorders>
            <w:shd w:val="clear" w:color="auto" w:fill="auto"/>
            <w:noWrap/>
            <w:hideMark/>
          </w:tcPr>
          <w:p w14:paraId="650B10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488DB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tcBorders>
              <w:top w:val="nil"/>
              <w:left w:val="nil"/>
              <w:bottom w:val="nil"/>
              <w:right w:val="nil"/>
            </w:tcBorders>
            <w:shd w:val="clear" w:color="auto" w:fill="auto"/>
            <w:noWrap/>
            <w:vAlign w:val="bottom"/>
            <w:hideMark/>
          </w:tcPr>
          <w:p w14:paraId="415DA638" w14:textId="4F41421C"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Casa de las Artesan</w:t>
            </w:r>
            <w:r w:rsidR="001A58EF">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 no cuenta con bienes inmuebles que sean propiedad de la entidad.</w:t>
            </w:r>
          </w:p>
        </w:tc>
        <w:tc>
          <w:tcPr>
            <w:tcW w:w="1035" w:type="dxa"/>
            <w:gridSpan w:val="8"/>
            <w:tcBorders>
              <w:top w:val="nil"/>
              <w:left w:val="nil"/>
              <w:bottom w:val="nil"/>
              <w:right w:val="nil"/>
            </w:tcBorders>
            <w:shd w:val="clear" w:color="auto" w:fill="auto"/>
            <w:hideMark/>
          </w:tcPr>
          <w:p w14:paraId="40BE952D" w14:textId="77777777" w:rsidR="00DA68A3" w:rsidRPr="00DA68A3" w:rsidRDefault="00DA68A3" w:rsidP="00DA68A3">
            <w:pPr>
              <w:spacing w:after="0" w:line="240" w:lineRule="auto"/>
              <w:rPr>
                <w:rFonts w:ascii="Arial" w:eastAsia="Times New Roman" w:hAnsi="Arial" w:cs="Arial"/>
                <w:color w:val="000000"/>
                <w:lang w:eastAsia="es-MX"/>
              </w:rPr>
            </w:pPr>
          </w:p>
        </w:tc>
      </w:tr>
      <w:tr w:rsidR="001D5E87" w:rsidRPr="00DA68A3" w14:paraId="44D7E524" w14:textId="77777777" w:rsidTr="001D5E87">
        <w:trPr>
          <w:trHeight w:val="280"/>
        </w:trPr>
        <w:tc>
          <w:tcPr>
            <w:tcW w:w="223" w:type="dxa"/>
            <w:tcBorders>
              <w:top w:val="nil"/>
              <w:left w:val="nil"/>
              <w:bottom w:val="nil"/>
              <w:right w:val="nil"/>
            </w:tcBorders>
            <w:shd w:val="clear" w:color="auto" w:fill="auto"/>
            <w:noWrap/>
            <w:hideMark/>
          </w:tcPr>
          <w:p w14:paraId="0C01F3A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41ED48D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47109E5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3979D4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A79FB5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44AD3D0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450B4D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DB188A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ED51F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133C13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9883EB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ADA9CE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7FC1A95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389AE7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3F6F8D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04B5931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854D65" w:rsidRPr="00DA68A3" w14:paraId="089907C4" w14:textId="77777777" w:rsidTr="001D5E87">
        <w:trPr>
          <w:trHeight w:val="295"/>
        </w:trPr>
        <w:tc>
          <w:tcPr>
            <w:tcW w:w="223" w:type="dxa"/>
            <w:tcBorders>
              <w:top w:val="nil"/>
              <w:left w:val="nil"/>
              <w:bottom w:val="nil"/>
              <w:right w:val="nil"/>
            </w:tcBorders>
            <w:shd w:val="clear" w:color="auto" w:fill="auto"/>
            <w:noWrap/>
            <w:hideMark/>
          </w:tcPr>
          <w:p w14:paraId="297E7A7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42DA9CE"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5914" w:type="dxa"/>
            <w:gridSpan w:val="8"/>
            <w:tcBorders>
              <w:top w:val="nil"/>
              <w:left w:val="nil"/>
              <w:bottom w:val="nil"/>
              <w:right w:val="nil"/>
            </w:tcBorders>
            <w:shd w:val="clear" w:color="auto" w:fill="auto"/>
            <w:noWrap/>
            <w:vAlign w:val="bottom"/>
            <w:hideMark/>
          </w:tcPr>
          <w:p w14:paraId="16D83DF9"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Bienes Muebles, Intangibles y Depreciaciones</w:t>
            </w:r>
          </w:p>
        </w:tc>
        <w:tc>
          <w:tcPr>
            <w:tcW w:w="1515" w:type="dxa"/>
            <w:gridSpan w:val="2"/>
            <w:tcBorders>
              <w:top w:val="nil"/>
              <w:left w:val="nil"/>
              <w:bottom w:val="nil"/>
              <w:right w:val="nil"/>
            </w:tcBorders>
            <w:shd w:val="clear" w:color="auto" w:fill="auto"/>
            <w:noWrap/>
            <w:vAlign w:val="bottom"/>
            <w:hideMark/>
          </w:tcPr>
          <w:p w14:paraId="00CE2FEF"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802" w:type="dxa"/>
            <w:gridSpan w:val="2"/>
            <w:tcBorders>
              <w:top w:val="nil"/>
              <w:left w:val="nil"/>
              <w:bottom w:val="nil"/>
              <w:right w:val="nil"/>
            </w:tcBorders>
            <w:shd w:val="clear" w:color="auto" w:fill="auto"/>
            <w:noWrap/>
            <w:vAlign w:val="bottom"/>
            <w:hideMark/>
          </w:tcPr>
          <w:p w14:paraId="01119954"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1B33D328"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2E3867E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44F5F2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A6D8C7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47B1BC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6D3F7AC8" w14:textId="77777777" w:rsidTr="001D5E87">
        <w:trPr>
          <w:trHeight w:val="295"/>
        </w:trPr>
        <w:tc>
          <w:tcPr>
            <w:tcW w:w="223" w:type="dxa"/>
            <w:tcBorders>
              <w:top w:val="nil"/>
              <w:left w:val="nil"/>
              <w:bottom w:val="nil"/>
              <w:right w:val="nil"/>
            </w:tcBorders>
            <w:shd w:val="clear" w:color="auto" w:fill="auto"/>
            <w:noWrap/>
            <w:hideMark/>
          </w:tcPr>
          <w:p w14:paraId="71CBA37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C4A43E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381CAA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3EB83F7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3D683D0E"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62FB2716"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58177180"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166A14AB"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7EA79D70"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7F4FD02A"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33F1CC7A"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5E3E297A"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11CA204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1244763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677902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285F5B5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0F83C9BC" w14:textId="77777777" w:rsidTr="001D5E87">
        <w:trPr>
          <w:trHeight w:val="280"/>
        </w:trPr>
        <w:tc>
          <w:tcPr>
            <w:tcW w:w="223" w:type="dxa"/>
            <w:tcBorders>
              <w:top w:val="nil"/>
              <w:left w:val="nil"/>
              <w:bottom w:val="nil"/>
              <w:right w:val="nil"/>
            </w:tcBorders>
            <w:shd w:val="clear" w:color="auto" w:fill="auto"/>
            <w:noWrap/>
            <w:hideMark/>
          </w:tcPr>
          <w:p w14:paraId="37563F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2D37F1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497" w:type="dxa"/>
            <w:gridSpan w:val="5"/>
            <w:tcBorders>
              <w:top w:val="nil"/>
              <w:left w:val="nil"/>
              <w:bottom w:val="nil"/>
              <w:right w:val="nil"/>
            </w:tcBorders>
            <w:shd w:val="clear" w:color="auto" w:fill="auto"/>
            <w:noWrap/>
            <w:vAlign w:val="bottom"/>
            <w:hideMark/>
          </w:tcPr>
          <w:p w14:paraId="06BE93E2"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Se integras de la siguiente manera:</w:t>
            </w:r>
          </w:p>
        </w:tc>
        <w:tc>
          <w:tcPr>
            <w:tcW w:w="160" w:type="dxa"/>
            <w:tcBorders>
              <w:top w:val="nil"/>
              <w:left w:val="nil"/>
              <w:bottom w:val="nil"/>
              <w:right w:val="nil"/>
            </w:tcBorders>
            <w:shd w:val="clear" w:color="auto" w:fill="auto"/>
            <w:noWrap/>
            <w:vAlign w:val="bottom"/>
            <w:hideMark/>
          </w:tcPr>
          <w:p w14:paraId="583BFD60" w14:textId="77777777" w:rsidR="00DA68A3" w:rsidRPr="00DA68A3" w:rsidRDefault="00DA68A3" w:rsidP="00DA68A3">
            <w:pPr>
              <w:spacing w:after="0" w:line="240" w:lineRule="auto"/>
              <w:rPr>
                <w:rFonts w:ascii="Arial" w:eastAsia="Times New Roman" w:hAnsi="Arial" w:cs="Arial"/>
                <w:color w:val="000000"/>
                <w:lang w:eastAsia="es-MX"/>
              </w:rPr>
            </w:pPr>
          </w:p>
        </w:tc>
        <w:tc>
          <w:tcPr>
            <w:tcW w:w="179" w:type="dxa"/>
            <w:tcBorders>
              <w:top w:val="nil"/>
              <w:left w:val="nil"/>
              <w:bottom w:val="nil"/>
              <w:right w:val="nil"/>
            </w:tcBorders>
            <w:shd w:val="clear" w:color="auto" w:fill="auto"/>
            <w:noWrap/>
            <w:vAlign w:val="bottom"/>
            <w:hideMark/>
          </w:tcPr>
          <w:p w14:paraId="10742628"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52E8925D"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3F43DEB7"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29C3DFA9"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5A680D5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4D3BBB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9D5F6F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106F0E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976C083" w14:textId="77777777" w:rsidTr="001D5E87">
        <w:trPr>
          <w:trHeight w:val="280"/>
        </w:trPr>
        <w:tc>
          <w:tcPr>
            <w:tcW w:w="223" w:type="dxa"/>
            <w:tcBorders>
              <w:top w:val="nil"/>
              <w:left w:val="nil"/>
              <w:bottom w:val="nil"/>
              <w:right w:val="nil"/>
            </w:tcBorders>
            <w:shd w:val="clear" w:color="auto" w:fill="auto"/>
            <w:noWrap/>
            <w:hideMark/>
          </w:tcPr>
          <w:p w14:paraId="4DDEE2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A96B62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2D5E02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62056C8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05210C2E"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5FDCED5E"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398B12E1"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27601283"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2BB2FE16"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0CCA6B4F"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4C837CF5"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6B5D92E0"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7FD88D5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1B327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40EF40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3595A8B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854D65" w:rsidRPr="00DA68A3" w14:paraId="6D777CCA" w14:textId="77777777" w:rsidTr="001D5E87">
        <w:trPr>
          <w:gridAfter w:val="14"/>
          <w:wAfter w:w="2969" w:type="dxa"/>
          <w:trHeight w:val="295"/>
        </w:trPr>
        <w:tc>
          <w:tcPr>
            <w:tcW w:w="223" w:type="dxa"/>
            <w:tcBorders>
              <w:top w:val="nil"/>
              <w:left w:val="nil"/>
              <w:bottom w:val="nil"/>
              <w:right w:val="nil"/>
            </w:tcBorders>
            <w:shd w:val="clear" w:color="auto" w:fill="auto"/>
            <w:noWrap/>
            <w:hideMark/>
          </w:tcPr>
          <w:p w14:paraId="6BC42C5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FE6F6A0"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3A90484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323BDD" w14:textId="77777777" w:rsidR="00854D65" w:rsidRPr="00DA68A3" w:rsidRDefault="00854D65"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2F663A" w14:textId="77777777" w:rsidR="00854D65" w:rsidRPr="00DA68A3" w:rsidRDefault="00854D65"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832" w:type="dxa"/>
            <w:gridSpan w:val="3"/>
            <w:tcBorders>
              <w:top w:val="nil"/>
              <w:left w:val="nil"/>
              <w:bottom w:val="nil"/>
              <w:right w:val="nil"/>
            </w:tcBorders>
            <w:shd w:val="clear" w:color="auto" w:fill="auto"/>
            <w:noWrap/>
            <w:hideMark/>
          </w:tcPr>
          <w:p w14:paraId="0DC22E50" w14:textId="77777777" w:rsidR="00854D65" w:rsidRPr="00DA68A3" w:rsidRDefault="00854D65" w:rsidP="00DA68A3">
            <w:pPr>
              <w:spacing w:after="0" w:line="240" w:lineRule="auto"/>
              <w:jc w:val="center"/>
              <w:rPr>
                <w:rFonts w:ascii="Arial" w:eastAsia="Times New Roman" w:hAnsi="Arial" w:cs="Arial"/>
                <w:b/>
                <w:bCs/>
                <w:color w:val="000000"/>
                <w:lang w:eastAsia="es-MX"/>
              </w:rPr>
            </w:pPr>
          </w:p>
        </w:tc>
      </w:tr>
      <w:tr w:rsidR="00854D65" w:rsidRPr="00DA68A3" w14:paraId="1F7C0B7A"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1BFB4766"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1EECAD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10E7F864"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0D1D8"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MOBILIARIO Y EQUIPO DE ADMINISTRACIÓN</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EF2A2E" w14:textId="10B39D60"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$ 1,</w:t>
            </w:r>
            <w:r w:rsidR="00AA7A58">
              <w:rPr>
                <w:rFonts w:ascii="Arial" w:eastAsia="Times New Roman" w:hAnsi="Arial" w:cs="Arial"/>
                <w:color w:val="000000"/>
                <w:sz w:val="18"/>
                <w:szCs w:val="18"/>
                <w:lang w:eastAsia="es-MX"/>
              </w:rPr>
              <w:t>601,878.58</w:t>
            </w:r>
          </w:p>
        </w:tc>
        <w:tc>
          <w:tcPr>
            <w:tcW w:w="832" w:type="dxa"/>
            <w:gridSpan w:val="3"/>
            <w:tcBorders>
              <w:top w:val="nil"/>
              <w:left w:val="nil"/>
              <w:bottom w:val="nil"/>
              <w:right w:val="nil"/>
            </w:tcBorders>
            <w:shd w:val="clear" w:color="auto" w:fill="auto"/>
            <w:noWrap/>
            <w:hideMark/>
          </w:tcPr>
          <w:p w14:paraId="69F60DCB"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2CCB18F8"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74D0FBE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5D53D8"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6766477A"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1147F"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MOBILIARIO Y EQUIPO EDUCACIONAL Y RECREATIVO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0C2BAC" w14:textId="77777777"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$ 162,900.94</w:t>
            </w:r>
          </w:p>
        </w:tc>
        <w:tc>
          <w:tcPr>
            <w:tcW w:w="832" w:type="dxa"/>
            <w:gridSpan w:val="3"/>
            <w:tcBorders>
              <w:top w:val="nil"/>
              <w:left w:val="nil"/>
              <w:bottom w:val="nil"/>
              <w:right w:val="nil"/>
            </w:tcBorders>
            <w:shd w:val="clear" w:color="auto" w:fill="auto"/>
            <w:noWrap/>
            <w:hideMark/>
          </w:tcPr>
          <w:p w14:paraId="78D55FDA"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1E56CCB0"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0689B5C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6C0FDC19"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377BA37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BEEB8"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VEHÍCULOS Y EQUIPO DE TRANSPORTE</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41C96F" w14:textId="77777777"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$ 531,600.00</w:t>
            </w:r>
          </w:p>
        </w:tc>
        <w:tc>
          <w:tcPr>
            <w:tcW w:w="832" w:type="dxa"/>
            <w:gridSpan w:val="3"/>
            <w:tcBorders>
              <w:top w:val="nil"/>
              <w:left w:val="nil"/>
              <w:bottom w:val="nil"/>
              <w:right w:val="nil"/>
            </w:tcBorders>
            <w:shd w:val="clear" w:color="auto" w:fill="auto"/>
            <w:noWrap/>
            <w:hideMark/>
          </w:tcPr>
          <w:p w14:paraId="65CA561F"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5B253E69"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02F74539"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6327418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740A6748"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3AAE"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MAQUINARIA, OTROS EQUIPOS Y HERRAMIENTAS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CF310" w14:textId="77777777"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$ 43,181.29</w:t>
            </w:r>
          </w:p>
        </w:tc>
        <w:tc>
          <w:tcPr>
            <w:tcW w:w="832" w:type="dxa"/>
            <w:gridSpan w:val="3"/>
            <w:tcBorders>
              <w:top w:val="nil"/>
              <w:left w:val="nil"/>
              <w:bottom w:val="nil"/>
              <w:right w:val="nil"/>
            </w:tcBorders>
            <w:shd w:val="clear" w:color="auto" w:fill="auto"/>
            <w:noWrap/>
            <w:hideMark/>
          </w:tcPr>
          <w:p w14:paraId="20363894"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22580478" w14:textId="77777777" w:rsidTr="001D5E87">
        <w:trPr>
          <w:gridAfter w:val="14"/>
          <w:wAfter w:w="2969" w:type="dxa"/>
          <w:trHeight w:val="295"/>
        </w:trPr>
        <w:tc>
          <w:tcPr>
            <w:tcW w:w="223" w:type="dxa"/>
            <w:tcBorders>
              <w:top w:val="nil"/>
              <w:left w:val="nil"/>
              <w:bottom w:val="nil"/>
              <w:right w:val="nil"/>
            </w:tcBorders>
            <w:shd w:val="clear" w:color="auto" w:fill="auto"/>
            <w:noWrap/>
            <w:hideMark/>
          </w:tcPr>
          <w:p w14:paraId="3ED82846"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58DCF0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C4B67C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08C6" w14:textId="7777777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Subtotal BIENES MUEBLES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8F83F3" w14:textId="41C388D1"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2</w:t>
            </w:r>
            <w:r w:rsidR="00AA7A58">
              <w:rPr>
                <w:rFonts w:ascii="Arial" w:eastAsia="Times New Roman" w:hAnsi="Arial" w:cs="Arial"/>
                <w:b/>
                <w:bCs/>
                <w:color w:val="000000"/>
                <w:sz w:val="18"/>
                <w:szCs w:val="18"/>
                <w:lang w:eastAsia="es-MX"/>
              </w:rPr>
              <w:t>,339,560.81</w:t>
            </w:r>
            <w:r w:rsidRPr="00DA68A3">
              <w:rPr>
                <w:rFonts w:ascii="Arial" w:eastAsia="Times New Roman" w:hAnsi="Arial" w:cs="Arial"/>
                <w:b/>
                <w:bCs/>
                <w:color w:val="000000"/>
                <w:sz w:val="18"/>
                <w:szCs w:val="18"/>
                <w:lang w:eastAsia="es-MX"/>
              </w:rPr>
              <w:t xml:space="preserve"> </w:t>
            </w:r>
          </w:p>
        </w:tc>
        <w:tc>
          <w:tcPr>
            <w:tcW w:w="832" w:type="dxa"/>
            <w:gridSpan w:val="3"/>
            <w:tcBorders>
              <w:top w:val="nil"/>
              <w:left w:val="nil"/>
              <w:bottom w:val="nil"/>
              <w:right w:val="nil"/>
            </w:tcBorders>
            <w:shd w:val="clear" w:color="auto" w:fill="auto"/>
            <w:noWrap/>
            <w:hideMark/>
          </w:tcPr>
          <w:p w14:paraId="18E19D30" w14:textId="77777777" w:rsidR="00854D65" w:rsidRPr="00DA68A3" w:rsidRDefault="00854D65" w:rsidP="00DA68A3">
            <w:pPr>
              <w:spacing w:after="0" w:line="240" w:lineRule="auto"/>
              <w:jc w:val="right"/>
              <w:rPr>
                <w:rFonts w:ascii="Arial" w:eastAsia="Times New Roman" w:hAnsi="Arial" w:cs="Arial"/>
                <w:b/>
                <w:bCs/>
                <w:color w:val="000000"/>
                <w:lang w:eastAsia="es-MX"/>
              </w:rPr>
            </w:pPr>
          </w:p>
        </w:tc>
      </w:tr>
      <w:tr w:rsidR="00AA7A58" w:rsidRPr="00DA68A3" w14:paraId="052B172E" w14:textId="77777777" w:rsidTr="001D5E87">
        <w:trPr>
          <w:gridAfter w:val="14"/>
          <w:wAfter w:w="2969" w:type="dxa"/>
          <w:trHeight w:val="280"/>
        </w:trPr>
        <w:tc>
          <w:tcPr>
            <w:tcW w:w="223" w:type="dxa"/>
            <w:tcBorders>
              <w:top w:val="nil"/>
              <w:left w:val="nil"/>
              <w:bottom w:val="nil"/>
              <w:right w:val="nil"/>
            </w:tcBorders>
            <w:shd w:val="clear" w:color="auto" w:fill="auto"/>
            <w:noWrap/>
          </w:tcPr>
          <w:p w14:paraId="3B0CF7C3" w14:textId="77777777" w:rsidR="00AA7A58" w:rsidRPr="00DA68A3" w:rsidRDefault="00AA7A58"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tcPr>
          <w:p w14:paraId="7B89C73B" w14:textId="77777777" w:rsidR="00AA7A58" w:rsidRPr="00DA68A3" w:rsidRDefault="00AA7A58"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tcPr>
          <w:p w14:paraId="6FAD2901" w14:textId="77777777" w:rsidR="00AA7A58" w:rsidRPr="00DA68A3" w:rsidRDefault="00AA7A58"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610AEDE4" w14:textId="12714A39" w:rsidR="00AA7A58" w:rsidRPr="00DA68A3" w:rsidRDefault="00AA7A58" w:rsidP="00DA68A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tcPr>
          <w:p w14:paraId="7B553EA2" w14:textId="63BFCCFA" w:rsidR="00AA7A58" w:rsidRPr="00DA68A3" w:rsidRDefault="00AA7A58" w:rsidP="00AA7A5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$215,882.50</w:t>
            </w:r>
          </w:p>
        </w:tc>
        <w:tc>
          <w:tcPr>
            <w:tcW w:w="832" w:type="dxa"/>
            <w:gridSpan w:val="3"/>
            <w:tcBorders>
              <w:top w:val="nil"/>
              <w:left w:val="nil"/>
              <w:bottom w:val="nil"/>
              <w:right w:val="nil"/>
            </w:tcBorders>
            <w:shd w:val="clear" w:color="auto" w:fill="auto"/>
            <w:noWrap/>
          </w:tcPr>
          <w:p w14:paraId="1050C1E5" w14:textId="77777777" w:rsidR="00AA7A58" w:rsidRPr="00DA68A3" w:rsidRDefault="00AA7A58" w:rsidP="00DA68A3">
            <w:pPr>
              <w:spacing w:after="0" w:line="240" w:lineRule="auto"/>
              <w:jc w:val="right"/>
              <w:rPr>
                <w:rFonts w:ascii="Arial" w:eastAsia="Times New Roman" w:hAnsi="Arial" w:cs="Arial"/>
                <w:color w:val="000000"/>
                <w:lang w:eastAsia="es-MX"/>
              </w:rPr>
            </w:pPr>
          </w:p>
        </w:tc>
      </w:tr>
      <w:tr w:rsidR="00AA7A58" w:rsidRPr="00DA68A3" w14:paraId="2CB17A35" w14:textId="77777777" w:rsidTr="001D5E87">
        <w:trPr>
          <w:gridAfter w:val="14"/>
          <w:wAfter w:w="2969" w:type="dxa"/>
          <w:trHeight w:val="280"/>
        </w:trPr>
        <w:tc>
          <w:tcPr>
            <w:tcW w:w="223" w:type="dxa"/>
            <w:tcBorders>
              <w:top w:val="nil"/>
              <w:left w:val="nil"/>
              <w:bottom w:val="nil"/>
              <w:right w:val="nil"/>
            </w:tcBorders>
            <w:shd w:val="clear" w:color="auto" w:fill="auto"/>
            <w:noWrap/>
          </w:tcPr>
          <w:p w14:paraId="0147F5FD" w14:textId="77777777" w:rsidR="00AA7A58" w:rsidRPr="00DA68A3" w:rsidRDefault="00AA7A58"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tcPr>
          <w:p w14:paraId="40B48F8D" w14:textId="77777777" w:rsidR="00AA7A58" w:rsidRPr="00DA68A3" w:rsidRDefault="00AA7A58"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tcPr>
          <w:p w14:paraId="69F3E73E" w14:textId="77777777" w:rsidR="00AA7A58" w:rsidRPr="00DA68A3" w:rsidRDefault="00AA7A58"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4CFB24B7" w14:textId="2B940D62" w:rsidR="00AA7A58" w:rsidRPr="00DA68A3" w:rsidRDefault="00AA7A58" w:rsidP="00DA68A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LICENCIAS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tcPr>
          <w:p w14:paraId="59BC6F99" w14:textId="584B60D2" w:rsidR="00AA7A58" w:rsidRPr="00DA68A3" w:rsidRDefault="00AA7A58" w:rsidP="00DA68A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$44,388.60</w:t>
            </w:r>
          </w:p>
        </w:tc>
        <w:tc>
          <w:tcPr>
            <w:tcW w:w="832" w:type="dxa"/>
            <w:gridSpan w:val="3"/>
            <w:tcBorders>
              <w:top w:val="nil"/>
              <w:left w:val="nil"/>
              <w:bottom w:val="nil"/>
              <w:right w:val="nil"/>
            </w:tcBorders>
            <w:shd w:val="clear" w:color="auto" w:fill="auto"/>
            <w:noWrap/>
          </w:tcPr>
          <w:p w14:paraId="2D1228BC" w14:textId="77777777" w:rsidR="00AA7A58" w:rsidRPr="00DA68A3" w:rsidRDefault="00AA7A58" w:rsidP="00DA68A3">
            <w:pPr>
              <w:spacing w:after="0" w:line="240" w:lineRule="auto"/>
              <w:jc w:val="right"/>
              <w:rPr>
                <w:rFonts w:ascii="Arial" w:eastAsia="Times New Roman" w:hAnsi="Arial" w:cs="Arial"/>
                <w:color w:val="000000"/>
                <w:lang w:eastAsia="es-MX"/>
              </w:rPr>
            </w:pPr>
          </w:p>
        </w:tc>
      </w:tr>
      <w:tr w:rsidR="00854D65" w:rsidRPr="00DA68A3" w14:paraId="704CBCF9"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25B034C1"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3E49CB0"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45BFE3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3EAE0"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OTROS ACTIVOS INTANGIBLES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C69958" w14:textId="3B606AFD"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AA7A58">
              <w:rPr>
                <w:rFonts w:ascii="Arial" w:eastAsia="Times New Roman" w:hAnsi="Arial" w:cs="Arial"/>
                <w:color w:val="000000"/>
                <w:sz w:val="18"/>
                <w:szCs w:val="18"/>
                <w:lang w:eastAsia="es-MX"/>
              </w:rPr>
              <w:t>322,238.57</w:t>
            </w:r>
          </w:p>
        </w:tc>
        <w:tc>
          <w:tcPr>
            <w:tcW w:w="832" w:type="dxa"/>
            <w:gridSpan w:val="3"/>
            <w:tcBorders>
              <w:top w:val="nil"/>
              <w:left w:val="nil"/>
              <w:bottom w:val="nil"/>
              <w:right w:val="nil"/>
            </w:tcBorders>
            <w:shd w:val="clear" w:color="auto" w:fill="auto"/>
            <w:noWrap/>
            <w:hideMark/>
          </w:tcPr>
          <w:p w14:paraId="014C89BD"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3EE1BD96" w14:textId="77777777" w:rsidTr="001D5E87">
        <w:trPr>
          <w:gridAfter w:val="14"/>
          <w:wAfter w:w="2969" w:type="dxa"/>
          <w:trHeight w:val="295"/>
        </w:trPr>
        <w:tc>
          <w:tcPr>
            <w:tcW w:w="223" w:type="dxa"/>
            <w:tcBorders>
              <w:top w:val="nil"/>
              <w:left w:val="nil"/>
              <w:bottom w:val="nil"/>
              <w:right w:val="nil"/>
            </w:tcBorders>
            <w:shd w:val="clear" w:color="auto" w:fill="auto"/>
            <w:noWrap/>
            <w:hideMark/>
          </w:tcPr>
          <w:p w14:paraId="4AFA87D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839C0A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A9FE0EB"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45795" w14:textId="7777777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Subtotal ACTIVOS INTANGIBLES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20E285" w14:textId="14F255E3"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AA7A58">
              <w:rPr>
                <w:rFonts w:ascii="Arial" w:eastAsia="Times New Roman" w:hAnsi="Arial" w:cs="Arial"/>
                <w:b/>
                <w:bCs/>
                <w:color w:val="000000"/>
                <w:sz w:val="18"/>
                <w:szCs w:val="18"/>
                <w:lang w:eastAsia="es-MX"/>
              </w:rPr>
              <w:t>582,509.67</w:t>
            </w:r>
            <w:r w:rsidRPr="00DA68A3">
              <w:rPr>
                <w:rFonts w:ascii="Arial" w:eastAsia="Times New Roman" w:hAnsi="Arial" w:cs="Arial"/>
                <w:b/>
                <w:bCs/>
                <w:color w:val="000000"/>
                <w:sz w:val="18"/>
                <w:szCs w:val="18"/>
                <w:lang w:eastAsia="es-MX"/>
              </w:rPr>
              <w:t xml:space="preserve"> </w:t>
            </w:r>
          </w:p>
        </w:tc>
        <w:tc>
          <w:tcPr>
            <w:tcW w:w="832" w:type="dxa"/>
            <w:gridSpan w:val="3"/>
            <w:tcBorders>
              <w:top w:val="nil"/>
              <w:left w:val="nil"/>
              <w:bottom w:val="nil"/>
              <w:right w:val="nil"/>
            </w:tcBorders>
            <w:shd w:val="clear" w:color="auto" w:fill="auto"/>
            <w:noWrap/>
            <w:hideMark/>
          </w:tcPr>
          <w:p w14:paraId="5AC47C4F" w14:textId="77777777" w:rsidR="00854D65" w:rsidRPr="00DA68A3" w:rsidRDefault="00854D65" w:rsidP="00DA68A3">
            <w:pPr>
              <w:spacing w:after="0" w:line="240" w:lineRule="auto"/>
              <w:jc w:val="right"/>
              <w:rPr>
                <w:rFonts w:ascii="Arial" w:eastAsia="Times New Roman" w:hAnsi="Arial" w:cs="Arial"/>
                <w:b/>
                <w:bCs/>
                <w:color w:val="000000"/>
                <w:lang w:eastAsia="es-MX"/>
              </w:rPr>
            </w:pPr>
          </w:p>
        </w:tc>
      </w:tr>
      <w:tr w:rsidR="00854D65" w:rsidRPr="00DA68A3" w14:paraId="456D8575"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753309FE"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421341B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77CC1D35"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96865"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DEPRECIACIÓN ACUMULADA DE BIENES MUEBLES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76EB7E" w14:textId="10218B45"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2</w:t>
            </w:r>
            <w:r w:rsidRPr="00DA68A3">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w:t>
            </w:r>
            <w:r w:rsidR="00AA7A58">
              <w:rPr>
                <w:rFonts w:ascii="Arial" w:eastAsia="Times New Roman" w:hAnsi="Arial" w:cs="Arial"/>
                <w:color w:val="000000"/>
                <w:sz w:val="18"/>
                <w:szCs w:val="18"/>
                <w:lang w:eastAsia="es-MX"/>
              </w:rPr>
              <w:t>53,091.26</w:t>
            </w:r>
          </w:p>
        </w:tc>
        <w:tc>
          <w:tcPr>
            <w:tcW w:w="832" w:type="dxa"/>
            <w:gridSpan w:val="3"/>
            <w:tcBorders>
              <w:top w:val="nil"/>
              <w:left w:val="nil"/>
              <w:bottom w:val="nil"/>
              <w:right w:val="nil"/>
            </w:tcBorders>
            <w:shd w:val="clear" w:color="auto" w:fill="auto"/>
            <w:noWrap/>
            <w:hideMark/>
          </w:tcPr>
          <w:p w14:paraId="08AF3AC0"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1EA1258C" w14:textId="77777777" w:rsidTr="001D5E87">
        <w:trPr>
          <w:gridAfter w:val="14"/>
          <w:wAfter w:w="2969" w:type="dxa"/>
          <w:trHeight w:val="280"/>
        </w:trPr>
        <w:tc>
          <w:tcPr>
            <w:tcW w:w="223" w:type="dxa"/>
            <w:tcBorders>
              <w:top w:val="nil"/>
              <w:left w:val="nil"/>
              <w:bottom w:val="nil"/>
              <w:right w:val="nil"/>
            </w:tcBorders>
            <w:shd w:val="clear" w:color="auto" w:fill="auto"/>
            <w:noWrap/>
            <w:hideMark/>
          </w:tcPr>
          <w:p w14:paraId="15A5ABB4"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FB8D5D6"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40F0241F"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687A3" w14:textId="77777777" w:rsidR="00854D65" w:rsidRPr="00DA68A3" w:rsidRDefault="00854D65"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AMORTIZACIÓN ACUMULADA DE ACTIVOS INTANGIBLES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AE51E8" w14:textId="080ED764" w:rsidR="00854D65" w:rsidRPr="00DA68A3" w:rsidRDefault="00854D65"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$ 4</w:t>
            </w:r>
            <w:r w:rsidR="00AA7A58">
              <w:rPr>
                <w:rFonts w:ascii="Arial" w:eastAsia="Times New Roman" w:hAnsi="Arial" w:cs="Arial"/>
                <w:color w:val="000000"/>
                <w:sz w:val="18"/>
                <w:szCs w:val="18"/>
                <w:lang w:eastAsia="es-MX"/>
              </w:rPr>
              <w:t>40,991.97</w:t>
            </w:r>
          </w:p>
        </w:tc>
        <w:tc>
          <w:tcPr>
            <w:tcW w:w="832" w:type="dxa"/>
            <w:gridSpan w:val="3"/>
            <w:tcBorders>
              <w:top w:val="nil"/>
              <w:left w:val="nil"/>
              <w:bottom w:val="nil"/>
              <w:right w:val="nil"/>
            </w:tcBorders>
            <w:shd w:val="clear" w:color="auto" w:fill="auto"/>
            <w:noWrap/>
            <w:hideMark/>
          </w:tcPr>
          <w:p w14:paraId="2D2C7C16" w14:textId="77777777" w:rsidR="00854D65" w:rsidRPr="00DA68A3" w:rsidRDefault="00854D65" w:rsidP="00DA68A3">
            <w:pPr>
              <w:spacing w:after="0" w:line="240" w:lineRule="auto"/>
              <w:jc w:val="right"/>
              <w:rPr>
                <w:rFonts w:ascii="Arial" w:eastAsia="Times New Roman" w:hAnsi="Arial" w:cs="Arial"/>
                <w:color w:val="000000"/>
                <w:lang w:eastAsia="es-MX"/>
              </w:rPr>
            </w:pPr>
          </w:p>
        </w:tc>
      </w:tr>
      <w:tr w:rsidR="00854D65" w:rsidRPr="00DA68A3" w14:paraId="36009C8A" w14:textId="77777777" w:rsidTr="001D5E87">
        <w:trPr>
          <w:gridAfter w:val="14"/>
          <w:wAfter w:w="2969" w:type="dxa"/>
          <w:trHeight w:val="457"/>
        </w:trPr>
        <w:tc>
          <w:tcPr>
            <w:tcW w:w="223" w:type="dxa"/>
            <w:tcBorders>
              <w:top w:val="nil"/>
              <w:left w:val="nil"/>
              <w:bottom w:val="nil"/>
              <w:right w:val="nil"/>
            </w:tcBorders>
            <w:shd w:val="clear" w:color="auto" w:fill="auto"/>
            <w:noWrap/>
            <w:hideMark/>
          </w:tcPr>
          <w:p w14:paraId="272A1F43"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5FE180C"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4FED3B8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B10B813" w14:textId="77777777" w:rsidR="00854D65" w:rsidRPr="00DA68A3" w:rsidRDefault="00854D65" w:rsidP="00DA68A3">
            <w:pPr>
              <w:spacing w:after="0" w:line="240" w:lineRule="auto"/>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DEPRECIACIÓN, DETERIORO Y AMORTIZACIÓN ACUMULADA DE BIENES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72A68B" w14:textId="0594959D"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AA7A58">
              <w:rPr>
                <w:rFonts w:ascii="Arial" w:eastAsia="Times New Roman" w:hAnsi="Arial" w:cs="Arial"/>
                <w:b/>
                <w:bCs/>
                <w:color w:val="000000"/>
                <w:sz w:val="18"/>
                <w:szCs w:val="18"/>
                <w:lang w:eastAsia="es-MX"/>
              </w:rPr>
              <w:t>2,494,083.23</w:t>
            </w:r>
            <w:r w:rsidRPr="00DA68A3">
              <w:rPr>
                <w:rFonts w:ascii="Arial" w:eastAsia="Times New Roman" w:hAnsi="Arial" w:cs="Arial"/>
                <w:b/>
                <w:bCs/>
                <w:color w:val="000000"/>
                <w:sz w:val="18"/>
                <w:szCs w:val="18"/>
                <w:lang w:eastAsia="es-MX"/>
              </w:rPr>
              <w:t xml:space="preserve"> </w:t>
            </w:r>
          </w:p>
        </w:tc>
        <w:tc>
          <w:tcPr>
            <w:tcW w:w="832" w:type="dxa"/>
            <w:gridSpan w:val="3"/>
            <w:tcBorders>
              <w:top w:val="nil"/>
              <w:left w:val="nil"/>
              <w:bottom w:val="nil"/>
              <w:right w:val="nil"/>
            </w:tcBorders>
            <w:shd w:val="clear" w:color="auto" w:fill="auto"/>
            <w:noWrap/>
            <w:hideMark/>
          </w:tcPr>
          <w:p w14:paraId="0CFF377E" w14:textId="77777777" w:rsidR="00854D65" w:rsidRPr="00DA68A3" w:rsidRDefault="00854D65" w:rsidP="00DA68A3">
            <w:pPr>
              <w:spacing w:after="0" w:line="240" w:lineRule="auto"/>
              <w:jc w:val="right"/>
              <w:rPr>
                <w:rFonts w:ascii="Arial" w:eastAsia="Times New Roman" w:hAnsi="Arial" w:cs="Arial"/>
                <w:b/>
                <w:bCs/>
                <w:color w:val="000000"/>
                <w:lang w:eastAsia="es-MX"/>
              </w:rPr>
            </w:pPr>
          </w:p>
        </w:tc>
      </w:tr>
      <w:tr w:rsidR="00854D65" w:rsidRPr="00DA68A3" w14:paraId="5FE19363" w14:textId="77777777" w:rsidTr="001D5E87">
        <w:trPr>
          <w:gridAfter w:val="14"/>
          <w:wAfter w:w="2969" w:type="dxa"/>
          <w:trHeight w:val="295"/>
        </w:trPr>
        <w:tc>
          <w:tcPr>
            <w:tcW w:w="223" w:type="dxa"/>
            <w:tcBorders>
              <w:top w:val="nil"/>
              <w:left w:val="nil"/>
              <w:bottom w:val="nil"/>
              <w:right w:val="nil"/>
            </w:tcBorders>
            <w:shd w:val="clear" w:color="auto" w:fill="auto"/>
            <w:noWrap/>
            <w:hideMark/>
          </w:tcPr>
          <w:p w14:paraId="508223B6"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BA0E532"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56856E1A" w14:textId="77777777"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DDCB76" w14:textId="77777777"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D35CE8" w14:textId="6AA79996" w:rsidR="00854D65" w:rsidRPr="00DA68A3" w:rsidRDefault="00854D65"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AA7A58">
              <w:rPr>
                <w:rFonts w:ascii="Arial" w:eastAsia="Times New Roman" w:hAnsi="Arial" w:cs="Arial"/>
                <w:b/>
                <w:bCs/>
                <w:color w:val="000000"/>
                <w:sz w:val="18"/>
                <w:szCs w:val="18"/>
                <w:lang w:eastAsia="es-MX"/>
              </w:rPr>
              <w:t>427,987.25</w:t>
            </w:r>
            <w:r w:rsidRPr="00DA68A3">
              <w:rPr>
                <w:rFonts w:ascii="Arial" w:eastAsia="Times New Roman" w:hAnsi="Arial" w:cs="Arial"/>
                <w:b/>
                <w:bCs/>
                <w:color w:val="000000"/>
                <w:sz w:val="18"/>
                <w:szCs w:val="18"/>
                <w:lang w:eastAsia="es-MX"/>
              </w:rPr>
              <w:t xml:space="preserve"> </w:t>
            </w:r>
          </w:p>
        </w:tc>
        <w:tc>
          <w:tcPr>
            <w:tcW w:w="832" w:type="dxa"/>
            <w:gridSpan w:val="3"/>
            <w:tcBorders>
              <w:top w:val="nil"/>
              <w:left w:val="nil"/>
              <w:bottom w:val="nil"/>
              <w:right w:val="nil"/>
            </w:tcBorders>
            <w:shd w:val="clear" w:color="auto" w:fill="auto"/>
            <w:noWrap/>
            <w:hideMark/>
          </w:tcPr>
          <w:p w14:paraId="6A8A8A1E" w14:textId="77777777" w:rsidR="00854D65" w:rsidRPr="00DA68A3" w:rsidRDefault="00854D65" w:rsidP="00DA68A3">
            <w:pPr>
              <w:spacing w:after="0" w:line="240" w:lineRule="auto"/>
              <w:jc w:val="right"/>
              <w:rPr>
                <w:rFonts w:ascii="Arial" w:eastAsia="Times New Roman" w:hAnsi="Arial" w:cs="Arial"/>
                <w:b/>
                <w:bCs/>
                <w:color w:val="000000"/>
                <w:lang w:eastAsia="es-MX"/>
              </w:rPr>
            </w:pPr>
          </w:p>
        </w:tc>
      </w:tr>
      <w:tr w:rsidR="001D5E87" w:rsidRPr="00DA68A3" w14:paraId="224233CB" w14:textId="77777777" w:rsidTr="001D5E87">
        <w:trPr>
          <w:trHeight w:val="280"/>
        </w:trPr>
        <w:tc>
          <w:tcPr>
            <w:tcW w:w="223" w:type="dxa"/>
            <w:tcBorders>
              <w:top w:val="nil"/>
              <w:left w:val="nil"/>
              <w:bottom w:val="nil"/>
              <w:right w:val="nil"/>
            </w:tcBorders>
            <w:shd w:val="clear" w:color="auto" w:fill="auto"/>
            <w:noWrap/>
            <w:hideMark/>
          </w:tcPr>
          <w:p w14:paraId="6BE02B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1FC8A4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0525C2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12A6162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08AC31FB"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510627EC"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74367C59"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94D4695"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5499C3D4"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29FA85F7"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0AF2286E"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0705B352"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00BCFC7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D2E83D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C8415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623EE7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719E38E4" w14:textId="77777777" w:rsidTr="001D5E87">
        <w:trPr>
          <w:trHeight w:val="280"/>
        </w:trPr>
        <w:tc>
          <w:tcPr>
            <w:tcW w:w="223" w:type="dxa"/>
            <w:tcBorders>
              <w:top w:val="nil"/>
              <w:left w:val="nil"/>
              <w:bottom w:val="nil"/>
              <w:right w:val="nil"/>
            </w:tcBorders>
            <w:shd w:val="clear" w:color="auto" w:fill="auto"/>
            <w:noWrap/>
            <w:hideMark/>
          </w:tcPr>
          <w:p w14:paraId="60C9C6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7DA324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48C6A92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0854FAB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3F23106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3F3821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675D56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2D98FB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6F6AFA8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7619FC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5E058EF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164A388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38675F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70CC22A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625AADA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4BC5782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4BC4B50F" w14:textId="77777777" w:rsidTr="001D5E87">
        <w:trPr>
          <w:trHeight w:val="309"/>
        </w:trPr>
        <w:tc>
          <w:tcPr>
            <w:tcW w:w="223" w:type="dxa"/>
            <w:tcBorders>
              <w:top w:val="nil"/>
              <w:left w:val="nil"/>
              <w:bottom w:val="nil"/>
              <w:right w:val="nil"/>
            </w:tcBorders>
            <w:shd w:val="clear" w:color="auto" w:fill="auto"/>
            <w:noWrap/>
            <w:hideMark/>
          </w:tcPr>
          <w:p w14:paraId="5DF977C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986" w:type="dxa"/>
            <w:gridSpan w:val="3"/>
            <w:tcBorders>
              <w:top w:val="nil"/>
              <w:left w:val="nil"/>
              <w:bottom w:val="nil"/>
              <w:right w:val="nil"/>
            </w:tcBorders>
            <w:shd w:val="clear" w:color="auto" w:fill="auto"/>
            <w:noWrap/>
            <w:vAlign w:val="bottom"/>
            <w:hideMark/>
          </w:tcPr>
          <w:p w14:paraId="46756F0D" w14:textId="77777777" w:rsidR="00DA68A3" w:rsidRPr="00DA68A3" w:rsidRDefault="00DA68A3" w:rsidP="00DA68A3">
            <w:pPr>
              <w:spacing w:after="0" w:line="240" w:lineRule="auto"/>
              <w:rPr>
                <w:rFonts w:ascii="Arial" w:eastAsia="Times New Roman" w:hAnsi="Arial" w:cs="Arial"/>
                <w:b/>
                <w:bCs/>
                <w:sz w:val="24"/>
                <w:szCs w:val="24"/>
                <w:lang w:eastAsia="es-MX"/>
              </w:rPr>
            </w:pPr>
            <w:r w:rsidRPr="00DA68A3">
              <w:rPr>
                <w:rFonts w:ascii="Arial" w:eastAsia="Times New Roman" w:hAnsi="Arial" w:cs="Arial"/>
                <w:b/>
                <w:bCs/>
                <w:sz w:val="24"/>
                <w:szCs w:val="24"/>
                <w:lang w:eastAsia="es-MX"/>
              </w:rPr>
              <w:t>PASIVO</w:t>
            </w:r>
          </w:p>
        </w:tc>
        <w:tc>
          <w:tcPr>
            <w:tcW w:w="485" w:type="dxa"/>
            <w:tcBorders>
              <w:top w:val="nil"/>
              <w:left w:val="nil"/>
              <w:bottom w:val="nil"/>
              <w:right w:val="nil"/>
            </w:tcBorders>
            <w:shd w:val="clear" w:color="auto" w:fill="auto"/>
            <w:noWrap/>
            <w:hideMark/>
          </w:tcPr>
          <w:p w14:paraId="22322A6E" w14:textId="77777777" w:rsidR="00DA68A3" w:rsidRPr="00DA68A3" w:rsidRDefault="00DA68A3" w:rsidP="00DA68A3">
            <w:pPr>
              <w:spacing w:after="0" w:line="240" w:lineRule="auto"/>
              <w:rPr>
                <w:rFonts w:ascii="Arial" w:eastAsia="Times New Roman" w:hAnsi="Arial" w:cs="Arial"/>
                <w:b/>
                <w:bCs/>
                <w:sz w:val="24"/>
                <w:szCs w:val="24"/>
                <w:lang w:eastAsia="es-MX"/>
              </w:rPr>
            </w:pPr>
          </w:p>
        </w:tc>
        <w:tc>
          <w:tcPr>
            <w:tcW w:w="962" w:type="dxa"/>
            <w:tcBorders>
              <w:top w:val="nil"/>
              <w:left w:val="nil"/>
              <w:bottom w:val="nil"/>
              <w:right w:val="nil"/>
            </w:tcBorders>
            <w:shd w:val="clear" w:color="auto" w:fill="auto"/>
            <w:noWrap/>
            <w:hideMark/>
          </w:tcPr>
          <w:p w14:paraId="799276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02CE9F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4BB9C6F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3112BF8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3749BD8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22F90C6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475DD13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hideMark/>
          </w:tcPr>
          <w:p w14:paraId="7530FA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730FD5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417EECE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hideMark/>
          </w:tcPr>
          <w:p w14:paraId="3D539D4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099850B" w14:textId="77777777" w:rsidTr="001D5E87">
        <w:trPr>
          <w:trHeight w:val="280"/>
        </w:trPr>
        <w:tc>
          <w:tcPr>
            <w:tcW w:w="223" w:type="dxa"/>
            <w:tcBorders>
              <w:top w:val="nil"/>
              <w:left w:val="nil"/>
              <w:bottom w:val="nil"/>
              <w:right w:val="nil"/>
            </w:tcBorders>
            <w:shd w:val="clear" w:color="auto" w:fill="auto"/>
            <w:noWrap/>
            <w:vAlign w:val="bottom"/>
            <w:hideMark/>
          </w:tcPr>
          <w:p w14:paraId="5462D03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DDBEBE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28F525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5FB153F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30EE6F8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4639C7F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31B834F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02D53F2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49E476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5CB4934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16823E4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1D9C8B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noWrap/>
            <w:vAlign w:val="bottom"/>
            <w:hideMark/>
          </w:tcPr>
          <w:p w14:paraId="19A564C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918C0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45A27DC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noWrap/>
            <w:vAlign w:val="bottom"/>
            <w:hideMark/>
          </w:tcPr>
          <w:p w14:paraId="05C062C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3CA7408E" w14:textId="77777777" w:rsidTr="00854D65">
        <w:trPr>
          <w:gridAfter w:val="2"/>
          <w:wAfter w:w="964" w:type="dxa"/>
          <w:trHeight w:val="236"/>
        </w:trPr>
        <w:tc>
          <w:tcPr>
            <w:tcW w:w="223" w:type="dxa"/>
            <w:tcBorders>
              <w:top w:val="nil"/>
              <w:left w:val="nil"/>
              <w:bottom w:val="nil"/>
              <w:right w:val="nil"/>
            </w:tcBorders>
            <w:shd w:val="clear" w:color="auto" w:fill="auto"/>
            <w:noWrap/>
            <w:vAlign w:val="bottom"/>
            <w:hideMark/>
          </w:tcPr>
          <w:p w14:paraId="5C91C54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F4AC75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val="restart"/>
            <w:tcBorders>
              <w:top w:val="nil"/>
              <w:left w:val="nil"/>
              <w:bottom w:val="nil"/>
              <w:right w:val="nil"/>
            </w:tcBorders>
            <w:shd w:val="clear" w:color="auto" w:fill="auto"/>
            <w:hideMark/>
          </w:tcPr>
          <w:p w14:paraId="52CDCFBC" w14:textId="0077BB27" w:rsidR="00DA68A3" w:rsidRPr="00DA68A3" w:rsidRDefault="00DA68A3" w:rsidP="00DA68A3">
            <w:pPr>
              <w:spacing w:after="0" w:line="240" w:lineRule="auto"/>
              <w:jc w:val="both"/>
              <w:rPr>
                <w:rFonts w:ascii="Arial" w:eastAsia="Times New Roman" w:hAnsi="Arial" w:cs="Arial"/>
                <w:color w:val="000000"/>
                <w:lang w:eastAsia="es-MX"/>
              </w:rPr>
            </w:pPr>
            <w:r w:rsidRPr="00DA68A3">
              <w:rPr>
                <w:rFonts w:ascii="Arial" w:eastAsia="Times New Roman" w:hAnsi="Arial" w:cs="Arial"/>
                <w:color w:val="000000"/>
                <w:lang w:eastAsia="es-MX"/>
              </w:rPr>
              <w:t>Este género se compone de dos grupos, el Pasivo Circulante y el Pasivo No Circulante, en éstos inciden pasivos derivados de operaciones por servicios personales, cuentas por pagar por operaciones presupuestarias devengadas y contabilizadas al 3</w:t>
            </w:r>
            <w:r w:rsidR="00AA7A58">
              <w:rPr>
                <w:rFonts w:ascii="Arial" w:eastAsia="Times New Roman" w:hAnsi="Arial" w:cs="Arial"/>
                <w:color w:val="000000"/>
                <w:lang w:eastAsia="es-MX"/>
              </w:rPr>
              <w:t>1</w:t>
            </w:r>
            <w:r w:rsidRPr="00DA68A3">
              <w:rPr>
                <w:rFonts w:ascii="Arial" w:eastAsia="Times New Roman" w:hAnsi="Arial" w:cs="Arial"/>
                <w:color w:val="000000"/>
                <w:lang w:eastAsia="es-MX"/>
              </w:rPr>
              <w:t xml:space="preserve"> </w:t>
            </w:r>
            <w:r w:rsidR="00E01CC3">
              <w:rPr>
                <w:rFonts w:ascii="Arial" w:eastAsia="Times New Roman" w:hAnsi="Arial" w:cs="Arial"/>
                <w:color w:val="000000"/>
                <w:lang w:eastAsia="es-MX"/>
              </w:rPr>
              <w:t xml:space="preserve">de </w:t>
            </w:r>
            <w:r w:rsidR="00D12D7E">
              <w:rPr>
                <w:rFonts w:ascii="Arial" w:eastAsia="Times New Roman" w:hAnsi="Arial" w:cs="Arial"/>
                <w:color w:val="000000"/>
                <w:lang w:eastAsia="es-MX"/>
              </w:rPr>
              <w:t>Ju</w:t>
            </w:r>
            <w:r w:rsidR="00AA7A58">
              <w:rPr>
                <w:rFonts w:ascii="Arial" w:eastAsia="Times New Roman" w:hAnsi="Arial" w:cs="Arial"/>
                <w:color w:val="000000"/>
                <w:lang w:eastAsia="es-MX"/>
              </w:rPr>
              <w:t>l</w:t>
            </w:r>
            <w:r w:rsidR="00D12D7E">
              <w:rPr>
                <w:rFonts w:ascii="Arial" w:eastAsia="Times New Roman" w:hAnsi="Arial" w:cs="Arial"/>
                <w:color w:val="000000"/>
                <w:lang w:eastAsia="es-MX"/>
              </w:rPr>
              <w:t>io</w:t>
            </w:r>
            <w:r w:rsidR="00E01CC3">
              <w:rPr>
                <w:rFonts w:ascii="Arial" w:eastAsia="Times New Roman" w:hAnsi="Arial" w:cs="Arial"/>
                <w:color w:val="000000"/>
                <w:lang w:eastAsia="es-MX"/>
              </w:rPr>
              <w:t xml:space="preserve"> de</w:t>
            </w:r>
            <w:r w:rsidRPr="00DA68A3">
              <w:rPr>
                <w:rFonts w:ascii="Arial" w:eastAsia="Times New Roman" w:hAnsi="Arial" w:cs="Arial"/>
                <w:color w:val="000000"/>
                <w:lang w:eastAsia="es-MX"/>
              </w:rPr>
              <w:t xml:space="preserve"> 2021; pasivos por obligaciones laborales, a continuación se presenta la integración del pasivo:</w:t>
            </w:r>
          </w:p>
        </w:tc>
      </w:tr>
      <w:tr w:rsidR="001A58EF" w:rsidRPr="00DA68A3" w14:paraId="7AEA52CD" w14:textId="77777777" w:rsidTr="00854D65">
        <w:trPr>
          <w:gridAfter w:val="2"/>
          <w:wAfter w:w="964" w:type="dxa"/>
          <w:trHeight w:val="280"/>
        </w:trPr>
        <w:tc>
          <w:tcPr>
            <w:tcW w:w="223" w:type="dxa"/>
            <w:tcBorders>
              <w:top w:val="nil"/>
              <w:left w:val="nil"/>
              <w:bottom w:val="nil"/>
              <w:right w:val="nil"/>
            </w:tcBorders>
            <w:shd w:val="clear" w:color="auto" w:fill="auto"/>
            <w:noWrap/>
            <w:vAlign w:val="bottom"/>
            <w:hideMark/>
          </w:tcPr>
          <w:p w14:paraId="77645895" w14:textId="77777777" w:rsidR="00DA68A3" w:rsidRPr="00DA68A3" w:rsidRDefault="00DA68A3" w:rsidP="00DA68A3">
            <w:pPr>
              <w:spacing w:after="0" w:line="240" w:lineRule="auto"/>
              <w:jc w:val="both"/>
              <w:rPr>
                <w:rFonts w:ascii="Arial" w:eastAsia="Times New Roman" w:hAnsi="Arial" w:cs="Arial"/>
                <w:color w:val="000000"/>
                <w:lang w:eastAsia="es-MX"/>
              </w:rPr>
            </w:pPr>
          </w:p>
        </w:tc>
        <w:tc>
          <w:tcPr>
            <w:tcW w:w="242" w:type="dxa"/>
            <w:tcBorders>
              <w:top w:val="nil"/>
              <w:left w:val="nil"/>
              <w:bottom w:val="nil"/>
              <w:right w:val="nil"/>
            </w:tcBorders>
            <w:shd w:val="clear" w:color="auto" w:fill="auto"/>
            <w:noWrap/>
            <w:vAlign w:val="bottom"/>
            <w:hideMark/>
          </w:tcPr>
          <w:p w14:paraId="5FA7338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tcBorders>
              <w:top w:val="nil"/>
              <w:left w:val="nil"/>
              <w:bottom w:val="nil"/>
              <w:right w:val="nil"/>
            </w:tcBorders>
            <w:vAlign w:val="center"/>
            <w:hideMark/>
          </w:tcPr>
          <w:p w14:paraId="2C70B55C" w14:textId="77777777" w:rsidR="00DA68A3" w:rsidRPr="00DA68A3" w:rsidRDefault="00DA68A3" w:rsidP="00DA68A3">
            <w:pPr>
              <w:spacing w:after="0" w:line="240" w:lineRule="auto"/>
              <w:rPr>
                <w:rFonts w:ascii="Arial" w:eastAsia="Times New Roman" w:hAnsi="Arial" w:cs="Arial"/>
                <w:color w:val="000000"/>
                <w:lang w:eastAsia="es-MX"/>
              </w:rPr>
            </w:pPr>
          </w:p>
        </w:tc>
      </w:tr>
      <w:tr w:rsidR="001A58EF" w:rsidRPr="00DA68A3" w14:paraId="1FC98350" w14:textId="77777777" w:rsidTr="00854D65">
        <w:trPr>
          <w:gridAfter w:val="2"/>
          <w:wAfter w:w="964" w:type="dxa"/>
          <w:trHeight w:val="339"/>
        </w:trPr>
        <w:tc>
          <w:tcPr>
            <w:tcW w:w="223" w:type="dxa"/>
            <w:tcBorders>
              <w:top w:val="nil"/>
              <w:left w:val="nil"/>
              <w:bottom w:val="nil"/>
              <w:right w:val="nil"/>
            </w:tcBorders>
            <w:shd w:val="clear" w:color="auto" w:fill="auto"/>
            <w:noWrap/>
            <w:vAlign w:val="bottom"/>
            <w:hideMark/>
          </w:tcPr>
          <w:p w14:paraId="0A776E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22C95C0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5"/>
            <w:vMerge/>
            <w:tcBorders>
              <w:top w:val="nil"/>
              <w:left w:val="nil"/>
              <w:bottom w:val="nil"/>
              <w:right w:val="nil"/>
            </w:tcBorders>
            <w:vAlign w:val="center"/>
            <w:hideMark/>
          </w:tcPr>
          <w:p w14:paraId="21DC6989" w14:textId="77777777" w:rsidR="00DA68A3" w:rsidRPr="00DA68A3" w:rsidRDefault="00DA68A3" w:rsidP="00DA68A3">
            <w:pPr>
              <w:spacing w:after="0" w:line="240" w:lineRule="auto"/>
              <w:rPr>
                <w:rFonts w:ascii="Arial" w:eastAsia="Times New Roman" w:hAnsi="Arial" w:cs="Arial"/>
                <w:color w:val="000000"/>
                <w:lang w:eastAsia="es-MX"/>
              </w:rPr>
            </w:pPr>
          </w:p>
        </w:tc>
      </w:tr>
      <w:tr w:rsidR="001D5E87" w:rsidRPr="00DA68A3" w14:paraId="37F143E3" w14:textId="77777777" w:rsidTr="001D5E87">
        <w:trPr>
          <w:trHeight w:val="280"/>
        </w:trPr>
        <w:tc>
          <w:tcPr>
            <w:tcW w:w="223" w:type="dxa"/>
            <w:tcBorders>
              <w:top w:val="nil"/>
              <w:left w:val="nil"/>
              <w:bottom w:val="nil"/>
              <w:right w:val="nil"/>
            </w:tcBorders>
            <w:shd w:val="clear" w:color="auto" w:fill="auto"/>
            <w:noWrap/>
            <w:vAlign w:val="bottom"/>
            <w:hideMark/>
          </w:tcPr>
          <w:p w14:paraId="10BF660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9BA362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7BCF3B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6DEF3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23CA38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1B5AE6B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950A3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5A36D4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9A4F3D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682A98D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535D92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DD97D3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5BA5C0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00D43C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6914E8E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6238CBD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4E478BD3" w14:textId="77777777" w:rsidTr="00854D65">
        <w:trPr>
          <w:gridAfter w:val="2"/>
          <w:wAfter w:w="964" w:type="dxa"/>
          <w:trHeight w:val="295"/>
        </w:trPr>
        <w:tc>
          <w:tcPr>
            <w:tcW w:w="223" w:type="dxa"/>
            <w:tcBorders>
              <w:top w:val="nil"/>
              <w:left w:val="nil"/>
              <w:bottom w:val="nil"/>
              <w:right w:val="nil"/>
            </w:tcBorders>
            <w:shd w:val="clear" w:color="auto" w:fill="auto"/>
            <w:noWrap/>
            <w:vAlign w:val="bottom"/>
            <w:hideMark/>
          </w:tcPr>
          <w:p w14:paraId="3DC61F3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4A7C92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3DCF7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F0ACA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C744"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BA509A"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4AB2CFB4"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2020</w:t>
            </w:r>
          </w:p>
        </w:tc>
        <w:tc>
          <w:tcPr>
            <w:tcW w:w="176" w:type="dxa"/>
            <w:gridSpan w:val="2"/>
            <w:tcBorders>
              <w:top w:val="nil"/>
              <w:left w:val="nil"/>
              <w:bottom w:val="nil"/>
              <w:right w:val="nil"/>
            </w:tcBorders>
            <w:shd w:val="clear" w:color="auto" w:fill="auto"/>
            <w:noWrap/>
            <w:hideMark/>
          </w:tcPr>
          <w:p w14:paraId="48D7093A"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973" w:type="dxa"/>
            <w:gridSpan w:val="7"/>
            <w:tcBorders>
              <w:top w:val="nil"/>
              <w:left w:val="nil"/>
              <w:bottom w:val="nil"/>
              <w:right w:val="nil"/>
            </w:tcBorders>
            <w:shd w:val="clear" w:color="auto" w:fill="auto"/>
            <w:hideMark/>
          </w:tcPr>
          <w:p w14:paraId="7C89D1E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A537502" w14:textId="77777777" w:rsidTr="00854D65">
        <w:trPr>
          <w:gridAfter w:val="2"/>
          <w:wAfter w:w="964" w:type="dxa"/>
          <w:trHeight w:val="280"/>
        </w:trPr>
        <w:tc>
          <w:tcPr>
            <w:tcW w:w="223" w:type="dxa"/>
            <w:tcBorders>
              <w:top w:val="nil"/>
              <w:left w:val="nil"/>
              <w:bottom w:val="nil"/>
              <w:right w:val="nil"/>
            </w:tcBorders>
            <w:shd w:val="clear" w:color="auto" w:fill="auto"/>
            <w:noWrap/>
            <w:vAlign w:val="bottom"/>
            <w:hideMark/>
          </w:tcPr>
          <w:p w14:paraId="29CBFAF1"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166A880"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A5AEBC7"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7D13EA63"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C18B" w14:textId="74B4AD28" w:rsidR="00E01CC3" w:rsidRPr="00DA68A3" w:rsidRDefault="00E01CC3" w:rsidP="00E01CC3">
            <w:pPr>
              <w:spacing w:after="0" w:line="240" w:lineRule="auto"/>
              <w:rPr>
                <w:rFonts w:ascii="Arial" w:eastAsia="Times New Roman" w:hAnsi="Arial" w:cs="Arial"/>
                <w:color w:val="000000"/>
                <w:lang w:eastAsia="es-MX"/>
              </w:rPr>
            </w:pPr>
            <w:r>
              <w:rPr>
                <w:rFonts w:ascii="Arial" w:hAnsi="Arial" w:cs="Arial"/>
                <w:color w:val="000000"/>
                <w:sz w:val="20"/>
                <w:szCs w:val="20"/>
              </w:rPr>
              <w:t>PASIVO CIRCULANTE</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F4A26D" w14:textId="23679F90" w:rsidR="00E01CC3" w:rsidRPr="00DA68A3" w:rsidRDefault="00E01CC3" w:rsidP="00E01CC3">
            <w:pPr>
              <w:spacing w:after="0" w:line="240" w:lineRule="auto"/>
              <w:jc w:val="right"/>
              <w:rPr>
                <w:rFonts w:ascii="Arial" w:eastAsia="Times New Roman" w:hAnsi="Arial" w:cs="Arial"/>
                <w:color w:val="000000"/>
                <w:lang w:eastAsia="es-MX"/>
              </w:rPr>
            </w:pPr>
            <w:r>
              <w:rPr>
                <w:rFonts w:ascii="Arial" w:hAnsi="Arial" w:cs="Arial"/>
                <w:color w:val="000000"/>
                <w:sz w:val="20"/>
                <w:szCs w:val="20"/>
              </w:rPr>
              <w:t>$ 3,</w:t>
            </w:r>
            <w:r w:rsidR="00D12D7E">
              <w:rPr>
                <w:rFonts w:ascii="Arial" w:hAnsi="Arial" w:cs="Arial"/>
                <w:color w:val="000000"/>
                <w:sz w:val="20"/>
                <w:szCs w:val="20"/>
              </w:rPr>
              <w:t>1</w:t>
            </w:r>
            <w:r w:rsidR="0098425E">
              <w:rPr>
                <w:rFonts w:ascii="Arial" w:hAnsi="Arial" w:cs="Arial"/>
                <w:color w:val="000000"/>
                <w:sz w:val="20"/>
                <w:szCs w:val="20"/>
              </w:rPr>
              <w:t>66,756.78</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407FA88" w14:textId="7D5E36D5" w:rsidR="00E01CC3" w:rsidRPr="00DA68A3" w:rsidRDefault="00E01CC3" w:rsidP="00E01CC3">
            <w:pPr>
              <w:spacing w:after="0" w:line="240" w:lineRule="auto"/>
              <w:jc w:val="right"/>
              <w:rPr>
                <w:rFonts w:ascii="Arial" w:eastAsia="Times New Roman" w:hAnsi="Arial" w:cs="Arial"/>
                <w:color w:val="000000"/>
                <w:lang w:eastAsia="es-MX"/>
              </w:rPr>
            </w:pPr>
            <w:r>
              <w:rPr>
                <w:rFonts w:ascii="Arial" w:hAnsi="Arial" w:cs="Arial"/>
                <w:color w:val="000000"/>
                <w:sz w:val="20"/>
                <w:szCs w:val="20"/>
              </w:rPr>
              <w:t xml:space="preserve">$ </w:t>
            </w:r>
            <w:r w:rsidR="00854D65">
              <w:rPr>
                <w:rFonts w:ascii="Arial" w:hAnsi="Arial" w:cs="Arial"/>
                <w:color w:val="000000"/>
                <w:sz w:val="20"/>
                <w:szCs w:val="20"/>
              </w:rPr>
              <w:t>2</w:t>
            </w:r>
            <w:r w:rsidR="00D12D7E">
              <w:rPr>
                <w:rFonts w:ascii="Arial" w:hAnsi="Arial" w:cs="Arial"/>
                <w:color w:val="000000"/>
                <w:sz w:val="20"/>
                <w:szCs w:val="20"/>
              </w:rPr>
              <w:t>,533,418.47</w:t>
            </w:r>
          </w:p>
        </w:tc>
        <w:tc>
          <w:tcPr>
            <w:tcW w:w="176" w:type="dxa"/>
            <w:gridSpan w:val="2"/>
            <w:tcBorders>
              <w:top w:val="nil"/>
              <w:left w:val="nil"/>
              <w:bottom w:val="nil"/>
              <w:right w:val="nil"/>
            </w:tcBorders>
            <w:shd w:val="clear" w:color="auto" w:fill="auto"/>
            <w:noWrap/>
            <w:hideMark/>
          </w:tcPr>
          <w:p w14:paraId="1122E6C1" w14:textId="77777777" w:rsidR="00E01CC3" w:rsidRPr="00DA68A3" w:rsidRDefault="00E01CC3" w:rsidP="00E01CC3">
            <w:pPr>
              <w:spacing w:after="0" w:line="240" w:lineRule="auto"/>
              <w:jc w:val="right"/>
              <w:rPr>
                <w:rFonts w:ascii="Arial" w:eastAsia="Times New Roman" w:hAnsi="Arial" w:cs="Arial"/>
                <w:color w:val="000000"/>
                <w:lang w:eastAsia="es-MX"/>
              </w:rPr>
            </w:pPr>
          </w:p>
        </w:tc>
        <w:tc>
          <w:tcPr>
            <w:tcW w:w="973" w:type="dxa"/>
            <w:gridSpan w:val="7"/>
            <w:tcBorders>
              <w:top w:val="nil"/>
              <w:left w:val="nil"/>
              <w:bottom w:val="nil"/>
              <w:right w:val="nil"/>
            </w:tcBorders>
            <w:shd w:val="clear" w:color="auto" w:fill="auto"/>
            <w:hideMark/>
          </w:tcPr>
          <w:p w14:paraId="02FB3601"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r>
      <w:tr w:rsidR="00E01CC3" w:rsidRPr="00DA68A3" w14:paraId="6FD3EB9C" w14:textId="77777777" w:rsidTr="00854D65">
        <w:trPr>
          <w:gridAfter w:val="2"/>
          <w:wAfter w:w="964" w:type="dxa"/>
          <w:trHeight w:val="280"/>
        </w:trPr>
        <w:tc>
          <w:tcPr>
            <w:tcW w:w="223" w:type="dxa"/>
            <w:tcBorders>
              <w:top w:val="nil"/>
              <w:left w:val="nil"/>
              <w:bottom w:val="nil"/>
              <w:right w:val="nil"/>
            </w:tcBorders>
            <w:shd w:val="clear" w:color="auto" w:fill="auto"/>
            <w:noWrap/>
            <w:vAlign w:val="bottom"/>
            <w:hideMark/>
          </w:tcPr>
          <w:p w14:paraId="6EBCC1A9"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A5E595E"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097576B"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79018FC4"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5419F" w14:textId="240343A7" w:rsidR="00E01CC3" w:rsidRPr="00DA68A3" w:rsidRDefault="00E01CC3" w:rsidP="00E01CC3">
            <w:pPr>
              <w:spacing w:after="0" w:line="240" w:lineRule="auto"/>
              <w:rPr>
                <w:rFonts w:ascii="Arial" w:eastAsia="Times New Roman" w:hAnsi="Arial" w:cs="Arial"/>
                <w:color w:val="000000"/>
                <w:lang w:eastAsia="es-MX"/>
              </w:rPr>
            </w:pPr>
            <w:r>
              <w:rPr>
                <w:rFonts w:ascii="Arial" w:hAnsi="Arial" w:cs="Arial"/>
                <w:color w:val="000000"/>
                <w:sz w:val="20"/>
                <w:szCs w:val="20"/>
              </w:rPr>
              <w:t>PASIVO NO CIRCULANTE</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E34E80" w14:textId="1CCE5F42" w:rsidR="00E01CC3" w:rsidRPr="00DA68A3" w:rsidRDefault="00E01CC3" w:rsidP="00E01CC3">
            <w:pPr>
              <w:spacing w:after="0" w:line="240" w:lineRule="auto"/>
              <w:jc w:val="right"/>
              <w:rPr>
                <w:rFonts w:ascii="Arial" w:eastAsia="Times New Roman" w:hAnsi="Arial" w:cs="Arial"/>
                <w:color w:val="000000"/>
                <w:lang w:eastAsia="es-MX"/>
              </w:rPr>
            </w:pPr>
            <w:r>
              <w:rPr>
                <w:rFonts w:ascii="Arial" w:hAnsi="Arial" w:cs="Arial"/>
                <w:color w:val="000000"/>
                <w:sz w:val="20"/>
                <w:szCs w:val="20"/>
              </w:rPr>
              <w:t>$</w:t>
            </w:r>
            <w:r w:rsidR="00D12D7E">
              <w:rPr>
                <w:rFonts w:ascii="Arial" w:hAnsi="Arial" w:cs="Arial"/>
                <w:color w:val="000000"/>
                <w:sz w:val="20"/>
                <w:szCs w:val="20"/>
              </w:rPr>
              <w:t>9</w:t>
            </w:r>
            <w:r w:rsidR="0098425E">
              <w:rPr>
                <w:rFonts w:ascii="Arial" w:hAnsi="Arial" w:cs="Arial"/>
                <w:color w:val="000000"/>
                <w:sz w:val="20"/>
                <w:szCs w:val="20"/>
              </w:rPr>
              <w:t>56,414.33</w:t>
            </w:r>
            <w:r>
              <w:rPr>
                <w:rFonts w:ascii="Arial" w:hAnsi="Arial" w:cs="Arial"/>
                <w:color w:val="000000"/>
                <w:sz w:val="20"/>
                <w:szCs w:val="20"/>
              </w:rPr>
              <w:t xml:space="preserve"> </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D4740E5" w14:textId="52978E58" w:rsidR="00E01CC3" w:rsidRPr="00DA68A3" w:rsidRDefault="00E01CC3" w:rsidP="00E01CC3">
            <w:pPr>
              <w:spacing w:after="0" w:line="240" w:lineRule="auto"/>
              <w:jc w:val="right"/>
              <w:rPr>
                <w:rFonts w:ascii="Arial" w:eastAsia="Times New Roman" w:hAnsi="Arial" w:cs="Arial"/>
                <w:color w:val="000000"/>
                <w:lang w:eastAsia="es-MX"/>
              </w:rPr>
            </w:pPr>
            <w:r>
              <w:rPr>
                <w:rFonts w:ascii="Arial" w:hAnsi="Arial" w:cs="Arial"/>
                <w:color w:val="000000"/>
                <w:sz w:val="20"/>
                <w:szCs w:val="20"/>
              </w:rPr>
              <w:t xml:space="preserve">$ </w:t>
            </w:r>
            <w:r w:rsidR="00854D65">
              <w:rPr>
                <w:rFonts w:ascii="Arial" w:hAnsi="Arial" w:cs="Arial"/>
                <w:color w:val="000000"/>
                <w:sz w:val="20"/>
                <w:szCs w:val="20"/>
              </w:rPr>
              <w:t>422,310</w:t>
            </w:r>
            <w:r>
              <w:rPr>
                <w:rFonts w:ascii="Arial" w:hAnsi="Arial" w:cs="Arial"/>
                <w:color w:val="000000"/>
                <w:sz w:val="20"/>
                <w:szCs w:val="20"/>
              </w:rPr>
              <w:t>.</w:t>
            </w:r>
            <w:r w:rsidR="00854D65">
              <w:rPr>
                <w:rFonts w:ascii="Arial" w:hAnsi="Arial" w:cs="Arial"/>
                <w:color w:val="000000"/>
                <w:sz w:val="20"/>
                <w:szCs w:val="20"/>
              </w:rPr>
              <w:t>65</w:t>
            </w:r>
          </w:p>
        </w:tc>
        <w:tc>
          <w:tcPr>
            <w:tcW w:w="176" w:type="dxa"/>
            <w:gridSpan w:val="2"/>
            <w:tcBorders>
              <w:top w:val="nil"/>
              <w:left w:val="nil"/>
              <w:bottom w:val="nil"/>
              <w:right w:val="nil"/>
            </w:tcBorders>
            <w:shd w:val="clear" w:color="auto" w:fill="auto"/>
            <w:noWrap/>
            <w:hideMark/>
          </w:tcPr>
          <w:p w14:paraId="5191541A" w14:textId="77777777" w:rsidR="00E01CC3" w:rsidRPr="00DA68A3" w:rsidRDefault="00E01CC3" w:rsidP="00E01CC3">
            <w:pPr>
              <w:spacing w:after="0" w:line="240" w:lineRule="auto"/>
              <w:jc w:val="right"/>
              <w:rPr>
                <w:rFonts w:ascii="Arial" w:eastAsia="Times New Roman" w:hAnsi="Arial" w:cs="Arial"/>
                <w:color w:val="000000"/>
                <w:lang w:eastAsia="es-MX"/>
              </w:rPr>
            </w:pPr>
          </w:p>
        </w:tc>
        <w:tc>
          <w:tcPr>
            <w:tcW w:w="973" w:type="dxa"/>
            <w:gridSpan w:val="7"/>
            <w:tcBorders>
              <w:top w:val="nil"/>
              <w:left w:val="nil"/>
              <w:bottom w:val="nil"/>
              <w:right w:val="nil"/>
            </w:tcBorders>
            <w:shd w:val="clear" w:color="auto" w:fill="auto"/>
            <w:hideMark/>
          </w:tcPr>
          <w:p w14:paraId="4F544B27"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r>
      <w:tr w:rsidR="001A58EF" w:rsidRPr="00DA68A3" w14:paraId="0AB88AA3" w14:textId="77777777" w:rsidTr="00854D65">
        <w:trPr>
          <w:gridAfter w:val="2"/>
          <w:wAfter w:w="964" w:type="dxa"/>
          <w:trHeight w:val="280"/>
        </w:trPr>
        <w:tc>
          <w:tcPr>
            <w:tcW w:w="223" w:type="dxa"/>
            <w:tcBorders>
              <w:top w:val="nil"/>
              <w:left w:val="nil"/>
              <w:bottom w:val="nil"/>
              <w:right w:val="nil"/>
            </w:tcBorders>
            <w:shd w:val="clear" w:color="auto" w:fill="auto"/>
            <w:noWrap/>
            <w:vAlign w:val="bottom"/>
            <w:hideMark/>
          </w:tcPr>
          <w:p w14:paraId="3002B4B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2DB79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8CFB1C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2E420B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71ABE"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 </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59A8D7" w14:textId="77777777" w:rsidR="00DA68A3" w:rsidRPr="00DA68A3" w:rsidRDefault="00DA68A3" w:rsidP="00DA68A3">
            <w:pPr>
              <w:spacing w:after="0" w:line="240" w:lineRule="auto"/>
              <w:jc w:val="right"/>
              <w:rPr>
                <w:rFonts w:ascii="Arial" w:eastAsia="Times New Roman" w:hAnsi="Arial" w:cs="Arial"/>
                <w:color w:val="000000"/>
                <w:lang w:eastAsia="es-MX"/>
              </w:rPr>
            </w:pPr>
            <w:r w:rsidRPr="00DA68A3">
              <w:rPr>
                <w:rFonts w:ascii="Arial" w:eastAsia="Times New Roman" w:hAnsi="Arial" w:cs="Arial"/>
                <w:color w:val="000000"/>
                <w:lang w:eastAsia="es-MX"/>
              </w:rPr>
              <w:t> </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AF2B52" w14:textId="77777777" w:rsidR="00DA68A3" w:rsidRPr="00DA68A3" w:rsidRDefault="00DA68A3" w:rsidP="00DA68A3">
            <w:pPr>
              <w:spacing w:after="0" w:line="240" w:lineRule="auto"/>
              <w:jc w:val="right"/>
              <w:rPr>
                <w:rFonts w:ascii="Arial" w:eastAsia="Times New Roman" w:hAnsi="Arial" w:cs="Arial"/>
                <w:color w:val="000000"/>
                <w:lang w:eastAsia="es-MX"/>
              </w:rPr>
            </w:pPr>
            <w:r w:rsidRPr="00DA68A3">
              <w:rPr>
                <w:rFonts w:ascii="Arial" w:eastAsia="Times New Roman" w:hAnsi="Arial" w:cs="Arial"/>
                <w:color w:val="000000"/>
                <w:lang w:eastAsia="es-MX"/>
              </w:rPr>
              <w:t> </w:t>
            </w:r>
          </w:p>
        </w:tc>
        <w:tc>
          <w:tcPr>
            <w:tcW w:w="176" w:type="dxa"/>
            <w:gridSpan w:val="2"/>
            <w:tcBorders>
              <w:top w:val="nil"/>
              <w:left w:val="nil"/>
              <w:bottom w:val="nil"/>
              <w:right w:val="nil"/>
            </w:tcBorders>
            <w:shd w:val="clear" w:color="auto" w:fill="auto"/>
            <w:noWrap/>
            <w:hideMark/>
          </w:tcPr>
          <w:p w14:paraId="4A1DB092"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973" w:type="dxa"/>
            <w:gridSpan w:val="7"/>
            <w:tcBorders>
              <w:top w:val="nil"/>
              <w:left w:val="nil"/>
              <w:bottom w:val="nil"/>
              <w:right w:val="nil"/>
            </w:tcBorders>
            <w:shd w:val="clear" w:color="auto" w:fill="auto"/>
            <w:hideMark/>
          </w:tcPr>
          <w:p w14:paraId="700BAB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7CE90C5" w14:textId="77777777" w:rsidTr="00854D65">
        <w:trPr>
          <w:gridAfter w:val="2"/>
          <w:wAfter w:w="964" w:type="dxa"/>
          <w:trHeight w:val="295"/>
        </w:trPr>
        <w:tc>
          <w:tcPr>
            <w:tcW w:w="223" w:type="dxa"/>
            <w:tcBorders>
              <w:top w:val="nil"/>
              <w:left w:val="nil"/>
              <w:bottom w:val="nil"/>
              <w:right w:val="nil"/>
            </w:tcBorders>
            <w:shd w:val="clear" w:color="auto" w:fill="auto"/>
            <w:noWrap/>
            <w:vAlign w:val="bottom"/>
            <w:hideMark/>
          </w:tcPr>
          <w:p w14:paraId="64AB4FE0"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B243B37"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5800639A"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1F9F4BF"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2F0926" w14:textId="77777777" w:rsidR="00E01CC3" w:rsidRPr="00DA68A3" w:rsidRDefault="00E01CC3" w:rsidP="00E01CC3">
            <w:pPr>
              <w:spacing w:after="0" w:line="240" w:lineRule="auto"/>
              <w:jc w:val="right"/>
              <w:rPr>
                <w:rFonts w:ascii="Arial" w:eastAsia="Times New Roman" w:hAnsi="Arial" w:cs="Arial"/>
                <w:b/>
                <w:bCs/>
                <w:color w:val="000000"/>
                <w:lang w:eastAsia="es-MX"/>
              </w:rPr>
            </w:pPr>
            <w:r w:rsidRPr="00DA68A3">
              <w:rPr>
                <w:rFonts w:ascii="Arial" w:eastAsia="Times New Roman" w:hAnsi="Arial" w:cs="Arial"/>
                <w:b/>
                <w:bCs/>
                <w:color w:val="000000"/>
                <w:lang w:eastAsia="es-MX"/>
              </w:rPr>
              <w:t>Suma de Pasivo</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7EAE66" w14:textId="0B85063C" w:rsidR="00E01CC3" w:rsidRPr="00DA68A3" w:rsidRDefault="00E01CC3" w:rsidP="00E01CC3">
            <w:pPr>
              <w:spacing w:after="0" w:line="240" w:lineRule="auto"/>
              <w:jc w:val="right"/>
              <w:rPr>
                <w:rFonts w:ascii="Arial" w:eastAsia="Times New Roman" w:hAnsi="Arial" w:cs="Arial"/>
                <w:b/>
                <w:bCs/>
                <w:color w:val="000000"/>
                <w:lang w:eastAsia="es-MX"/>
              </w:rPr>
            </w:pPr>
            <w:r>
              <w:rPr>
                <w:rFonts w:ascii="Arial" w:hAnsi="Arial" w:cs="Arial"/>
                <w:b/>
                <w:bCs/>
                <w:color w:val="000000"/>
                <w:sz w:val="20"/>
                <w:szCs w:val="20"/>
              </w:rPr>
              <w:t xml:space="preserve"> $    4</w:t>
            </w:r>
            <w:r w:rsidR="0098425E">
              <w:rPr>
                <w:rFonts w:ascii="Arial" w:hAnsi="Arial" w:cs="Arial"/>
                <w:b/>
                <w:bCs/>
                <w:color w:val="000000"/>
                <w:sz w:val="20"/>
                <w:szCs w:val="20"/>
              </w:rPr>
              <w:t>,123,171.11</w:t>
            </w:r>
            <w:r>
              <w:rPr>
                <w:rFonts w:ascii="Arial" w:hAnsi="Arial" w:cs="Arial"/>
                <w:b/>
                <w:bCs/>
                <w:color w:val="000000"/>
                <w:sz w:val="20"/>
                <w:szCs w:val="20"/>
              </w:rPr>
              <w:t xml:space="preserve"> </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76F576B6" w14:textId="1F8E7AC7" w:rsidR="00E01CC3" w:rsidRPr="00DA68A3" w:rsidRDefault="00E01CC3" w:rsidP="00E01CC3">
            <w:pPr>
              <w:spacing w:after="0" w:line="240" w:lineRule="auto"/>
              <w:jc w:val="right"/>
              <w:rPr>
                <w:rFonts w:ascii="Arial" w:eastAsia="Times New Roman" w:hAnsi="Arial" w:cs="Arial"/>
                <w:b/>
                <w:bCs/>
                <w:color w:val="000000"/>
                <w:lang w:eastAsia="es-MX"/>
              </w:rPr>
            </w:pPr>
            <w:r>
              <w:rPr>
                <w:rFonts w:ascii="Arial" w:hAnsi="Arial" w:cs="Arial"/>
                <w:b/>
                <w:bCs/>
                <w:color w:val="000000"/>
                <w:sz w:val="20"/>
                <w:szCs w:val="20"/>
              </w:rPr>
              <w:t xml:space="preserve"> $ </w:t>
            </w:r>
            <w:r w:rsidR="00854D65">
              <w:rPr>
                <w:rFonts w:ascii="Arial" w:hAnsi="Arial" w:cs="Arial"/>
                <w:b/>
                <w:bCs/>
                <w:color w:val="000000"/>
                <w:sz w:val="20"/>
                <w:szCs w:val="20"/>
              </w:rPr>
              <w:t>2</w:t>
            </w:r>
            <w:r>
              <w:rPr>
                <w:rFonts w:ascii="Arial" w:hAnsi="Arial" w:cs="Arial"/>
                <w:b/>
                <w:bCs/>
                <w:color w:val="000000"/>
                <w:sz w:val="20"/>
                <w:szCs w:val="20"/>
              </w:rPr>
              <w:t>,</w:t>
            </w:r>
            <w:r w:rsidR="00854D65">
              <w:rPr>
                <w:rFonts w:ascii="Arial" w:hAnsi="Arial" w:cs="Arial"/>
                <w:b/>
                <w:bCs/>
                <w:color w:val="000000"/>
                <w:sz w:val="20"/>
                <w:szCs w:val="20"/>
              </w:rPr>
              <w:t>845</w:t>
            </w:r>
            <w:r>
              <w:rPr>
                <w:rFonts w:ascii="Arial" w:hAnsi="Arial" w:cs="Arial"/>
                <w:b/>
                <w:bCs/>
                <w:color w:val="000000"/>
                <w:sz w:val="20"/>
                <w:szCs w:val="20"/>
              </w:rPr>
              <w:t>,</w:t>
            </w:r>
            <w:r w:rsidR="00854D65">
              <w:rPr>
                <w:rFonts w:ascii="Arial" w:hAnsi="Arial" w:cs="Arial"/>
                <w:b/>
                <w:bCs/>
                <w:color w:val="000000"/>
                <w:sz w:val="20"/>
                <w:szCs w:val="20"/>
              </w:rPr>
              <w:t>064</w:t>
            </w:r>
            <w:r>
              <w:rPr>
                <w:rFonts w:ascii="Arial" w:hAnsi="Arial" w:cs="Arial"/>
                <w:b/>
                <w:bCs/>
                <w:color w:val="000000"/>
                <w:sz w:val="20"/>
                <w:szCs w:val="20"/>
              </w:rPr>
              <w:t>.</w:t>
            </w:r>
            <w:r w:rsidR="00854D65">
              <w:rPr>
                <w:rFonts w:ascii="Arial" w:hAnsi="Arial" w:cs="Arial"/>
                <w:b/>
                <w:bCs/>
                <w:color w:val="000000"/>
                <w:sz w:val="20"/>
                <w:szCs w:val="20"/>
              </w:rPr>
              <w:t>26</w:t>
            </w:r>
          </w:p>
        </w:tc>
        <w:tc>
          <w:tcPr>
            <w:tcW w:w="176" w:type="dxa"/>
            <w:gridSpan w:val="2"/>
            <w:tcBorders>
              <w:top w:val="nil"/>
              <w:left w:val="nil"/>
              <w:bottom w:val="nil"/>
              <w:right w:val="nil"/>
            </w:tcBorders>
            <w:shd w:val="clear" w:color="auto" w:fill="auto"/>
            <w:noWrap/>
            <w:hideMark/>
          </w:tcPr>
          <w:p w14:paraId="41D82764" w14:textId="77777777" w:rsidR="00E01CC3" w:rsidRPr="00DA68A3" w:rsidRDefault="00E01CC3" w:rsidP="00E01CC3">
            <w:pPr>
              <w:spacing w:after="0" w:line="240" w:lineRule="auto"/>
              <w:rPr>
                <w:rFonts w:ascii="Arial" w:eastAsia="Times New Roman" w:hAnsi="Arial" w:cs="Arial"/>
                <w:b/>
                <w:bCs/>
                <w:color w:val="000000"/>
                <w:lang w:eastAsia="es-MX"/>
              </w:rPr>
            </w:pPr>
          </w:p>
        </w:tc>
        <w:tc>
          <w:tcPr>
            <w:tcW w:w="973" w:type="dxa"/>
            <w:gridSpan w:val="7"/>
            <w:tcBorders>
              <w:top w:val="nil"/>
              <w:left w:val="nil"/>
              <w:bottom w:val="nil"/>
              <w:right w:val="nil"/>
            </w:tcBorders>
            <w:shd w:val="clear" w:color="auto" w:fill="auto"/>
            <w:hideMark/>
          </w:tcPr>
          <w:p w14:paraId="1C6C0A29"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r>
      <w:tr w:rsidR="001D5E87" w:rsidRPr="00DA68A3" w14:paraId="004DCEB5" w14:textId="77777777" w:rsidTr="001D5E87">
        <w:trPr>
          <w:trHeight w:val="280"/>
        </w:trPr>
        <w:tc>
          <w:tcPr>
            <w:tcW w:w="223" w:type="dxa"/>
            <w:tcBorders>
              <w:top w:val="nil"/>
              <w:left w:val="nil"/>
              <w:bottom w:val="nil"/>
              <w:right w:val="nil"/>
            </w:tcBorders>
            <w:shd w:val="clear" w:color="auto" w:fill="auto"/>
            <w:noWrap/>
            <w:vAlign w:val="bottom"/>
            <w:hideMark/>
          </w:tcPr>
          <w:p w14:paraId="4A94D9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B6971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74163F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2A4647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7AF782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31A2711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FD8C31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9C207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23B4FC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713983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679E62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4D7F96A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32C248E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273720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01EB360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3784E4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04955A78" w14:textId="77777777" w:rsidTr="001D5E87">
        <w:trPr>
          <w:trHeight w:val="295"/>
        </w:trPr>
        <w:tc>
          <w:tcPr>
            <w:tcW w:w="223" w:type="dxa"/>
            <w:tcBorders>
              <w:top w:val="nil"/>
              <w:left w:val="nil"/>
              <w:bottom w:val="nil"/>
              <w:right w:val="nil"/>
            </w:tcBorders>
            <w:shd w:val="clear" w:color="auto" w:fill="auto"/>
            <w:noWrap/>
            <w:vAlign w:val="bottom"/>
            <w:hideMark/>
          </w:tcPr>
          <w:p w14:paraId="43FFB1F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71" w:type="dxa"/>
            <w:gridSpan w:val="4"/>
            <w:tcBorders>
              <w:top w:val="nil"/>
              <w:left w:val="nil"/>
              <w:bottom w:val="nil"/>
              <w:right w:val="nil"/>
            </w:tcBorders>
            <w:shd w:val="clear" w:color="auto" w:fill="auto"/>
            <w:noWrap/>
            <w:vAlign w:val="bottom"/>
            <w:hideMark/>
          </w:tcPr>
          <w:p w14:paraId="435C5EFA"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PASIVO CIRCULANTE</w:t>
            </w:r>
          </w:p>
        </w:tc>
        <w:tc>
          <w:tcPr>
            <w:tcW w:w="962" w:type="dxa"/>
            <w:tcBorders>
              <w:top w:val="nil"/>
              <w:left w:val="nil"/>
              <w:bottom w:val="nil"/>
              <w:right w:val="nil"/>
            </w:tcBorders>
            <w:shd w:val="clear" w:color="auto" w:fill="auto"/>
            <w:hideMark/>
          </w:tcPr>
          <w:p w14:paraId="49B46ECB"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1306" w:type="dxa"/>
            <w:tcBorders>
              <w:top w:val="nil"/>
              <w:left w:val="nil"/>
              <w:bottom w:val="nil"/>
              <w:right w:val="nil"/>
            </w:tcBorders>
            <w:shd w:val="clear" w:color="auto" w:fill="auto"/>
            <w:hideMark/>
          </w:tcPr>
          <w:p w14:paraId="2A0B30A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0A560E0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2265AF9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320ED7E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7E7E7A4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55261E8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326E235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64EBBF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558CBF4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1392DF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35E2C8DC" w14:textId="77777777" w:rsidTr="001D5E87">
        <w:trPr>
          <w:trHeight w:val="295"/>
        </w:trPr>
        <w:tc>
          <w:tcPr>
            <w:tcW w:w="223" w:type="dxa"/>
            <w:tcBorders>
              <w:top w:val="nil"/>
              <w:left w:val="nil"/>
              <w:bottom w:val="nil"/>
              <w:right w:val="nil"/>
            </w:tcBorders>
            <w:shd w:val="clear" w:color="auto" w:fill="auto"/>
            <w:noWrap/>
            <w:vAlign w:val="bottom"/>
            <w:hideMark/>
          </w:tcPr>
          <w:p w14:paraId="70BC51B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3977BB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6572427E"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B6DD74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FE7BF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8AFC72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7A76FAA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17AC55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DF0769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2D02413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A8DBE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ADE22D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76EBF79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587038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379EFC3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693F210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3FAECB3B" w14:textId="77777777" w:rsidTr="00854D65">
        <w:trPr>
          <w:gridAfter w:val="1"/>
          <w:wAfter w:w="708" w:type="dxa"/>
          <w:trHeight w:val="280"/>
        </w:trPr>
        <w:tc>
          <w:tcPr>
            <w:tcW w:w="223" w:type="dxa"/>
            <w:tcBorders>
              <w:top w:val="nil"/>
              <w:left w:val="nil"/>
              <w:bottom w:val="nil"/>
              <w:right w:val="nil"/>
            </w:tcBorders>
            <w:shd w:val="clear" w:color="auto" w:fill="auto"/>
            <w:noWrap/>
            <w:vAlign w:val="bottom"/>
            <w:hideMark/>
          </w:tcPr>
          <w:p w14:paraId="5840660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3998018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38" w:type="dxa"/>
            <w:gridSpan w:val="9"/>
            <w:tcBorders>
              <w:top w:val="nil"/>
              <w:left w:val="nil"/>
              <w:bottom w:val="nil"/>
              <w:right w:val="nil"/>
            </w:tcBorders>
            <w:shd w:val="clear" w:color="auto" w:fill="auto"/>
            <w:noWrap/>
            <w:vAlign w:val="center"/>
            <w:hideMark/>
          </w:tcPr>
          <w:p w14:paraId="177F54BD"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Destacan entre las principales partidas del Pasivo Circulante las siguientes:</w:t>
            </w:r>
          </w:p>
        </w:tc>
        <w:tc>
          <w:tcPr>
            <w:tcW w:w="191" w:type="dxa"/>
            <w:tcBorders>
              <w:top w:val="nil"/>
              <w:left w:val="nil"/>
              <w:bottom w:val="nil"/>
              <w:right w:val="nil"/>
            </w:tcBorders>
            <w:shd w:val="clear" w:color="auto" w:fill="auto"/>
            <w:hideMark/>
          </w:tcPr>
          <w:p w14:paraId="0AE28F16" w14:textId="77777777" w:rsidR="00DA68A3" w:rsidRPr="00DA68A3" w:rsidRDefault="00DA68A3" w:rsidP="00DA68A3">
            <w:pPr>
              <w:spacing w:after="0" w:line="240" w:lineRule="auto"/>
              <w:rPr>
                <w:rFonts w:ascii="Arial" w:eastAsia="Times New Roman" w:hAnsi="Arial" w:cs="Arial"/>
                <w:color w:val="000000"/>
                <w:lang w:eastAsia="es-MX"/>
              </w:rPr>
            </w:pPr>
          </w:p>
        </w:tc>
        <w:tc>
          <w:tcPr>
            <w:tcW w:w="1802" w:type="dxa"/>
            <w:gridSpan w:val="7"/>
            <w:tcBorders>
              <w:top w:val="nil"/>
              <w:left w:val="nil"/>
              <w:bottom w:val="nil"/>
              <w:right w:val="nil"/>
            </w:tcBorders>
            <w:shd w:val="clear" w:color="auto" w:fill="auto"/>
            <w:hideMark/>
          </w:tcPr>
          <w:p w14:paraId="3097E9D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gridSpan w:val="2"/>
            <w:tcBorders>
              <w:top w:val="nil"/>
              <w:left w:val="nil"/>
              <w:bottom w:val="nil"/>
              <w:right w:val="nil"/>
            </w:tcBorders>
            <w:shd w:val="clear" w:color="auto" w:fill="auto"/>
            <w:hideMark/>
          </w:tcPr>
          <w:p w14:paraId="4EF326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gridSpan w:val="2"/>
            <w:tcBorders>
              <w:top w:val="nil"/>
              <w:left w:val="nil"/>
              <w:bottom w:val="nil"/>
              <w:right w:val="nil"/>
            </w:tcBorders>
            <w:shd w:val="clear" w:color="auto" w:fill="auto"/>
            <w:hideMark/>
          </w:tcPr>
          <w:p w14:paraId="610AF3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5"/>
            <w:tcBorders>
              <w:top w:val="nil"/>
              <w:left w:val="nil"/>
              <w:bottom w:val="nil"/>
              <w:right w:val="nil"/>
            </w:tcBorders>
            <w:shd w:val="clear" w:color="auto" w:fill="auto"/>
            <w:hideMark/>
          </w:tcPr>
          <w:p w14:paraId="7C32B0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3429DD93" w14:textId="77777777" w:rsidTr="001D5E87">
        <w:trPr>
          <w:trHeight w:val="280"/>
        </w:trPr>
        <w:tc>
          <w:tcPr>
            <w:tcW w:w="223" w:type="dxa"/>
            <w:tcBorders>
              <w:top w:val="nil"/>
              <w:left w:val="nil"/>
              <w:bottom w:val="nil"/>
              <w:right w:val="nil"/>
            </w:tcBorders>
            <w:shd w:val="clear" w:color="auto" w:fill="auto"/>
            <w:noWrap/>
            <w:vAlign w:val="bottom"/>
            <w:hideMark/>
          </w:tcPr>
          <w:p w14:paraId="2FB77FD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2DB0E43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62F6B1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6E8D075" w14:textId="77777777" w:rsidR="00DA68A3" w:rsidRDefault="00DA68A3" w:rsidP="00DA68A3">
            <w:pPr>
              <w:spacing w:after="0" w:line="240" w:lineRule="auto"/>
              <w:rPr>
                <w:rFonts w:ascii="Times New Roman" w:eastAsia="Times New Roman" w:hAnsi="Times New Roman" w:cs="Times New Roman"/>
                <w:sz w:val="20"/>
                <w:szCs w:val="20"/>
                <w:lang w:eastAsia="es-MX"/>
              </w:rPr>
            </w:pPr>
          </w:p>
          <w:p w14:paraId="4A1B7CD3" w14:textId="77777777" w:rsidR="00854D65" w:rsidRDefault="00854D65" w:rsidP="00DA68A3">
            <w:pPr>
              <w:spacing w:after="0" w:line="240" w:lineRule="auto"/>
              <w:rPr>
                <w:rFonts w:ascii="Times New Roman" w:eastAsia="Times New Roman" w:hAnsi="Times New Roman" w:cs="Times New Roman"/>
                <w:sz w:val="20"/>
                <w:szCs w:val="20"/>
                <w:lang w:eastAsia="es-MX"/>
              </w:rPr>
            </w:pPr>
          </w:p>
          <w:p w14:paraId="12CD20B9" w14:textId="77777777" w:rsidR="00854D65" w:rsidRDefault="00854D65" w:rsidP="00DA68A3">
            <w:pPr>
              <w:spacing w:after="0" w:line="240" w:lineRule="auto"/>
              <w:rPr>
                <w:rFonts w:ascii="Times New Roman" w:eastAsia="Times New Roman" w:hAnsi="Times New Roman" w:cs="Times New Roman"/>
                <w:sz w:val="20"/>
                <w:szCs w:val="20"/>
                <w:lang w:eastAsia="es-MX"/>
              </w:rPr>
            </w:pPr>
          </w:p>
          <w:p w14:paraId="0EDC8C9C" w14:textId="77777777" w:rsidR="00854D65" w:rsidRDefault="00854D65" w:rsidP="00DA68A3">
            <w:pPr>
              <w:spacing w:after="0" w:line="240" w:lineRule="auto"/>
              <w:rPr>
                <w:rFonts w:ascii="Times New Roman" w:eastAsia="Times New Roman" w:hAnsi="Times New Roman" w:cs="Times New Roman"/>
                <w:sz w:val="20"/>
                <w:szCs w:val="20"/>
                <w:lang w:eastAsia="es-MX"/>
              </w:rPr>
            </w:pPr>
          </w:p>
          <w:p w14:paraId="43DCBCCA" w14:textId="77777777" w:rsidR="00854D65" w:rsidRDefault="00854D65" w:rsidP="00DA68A3">
            <w:pPr>
              <w:spacing w:after="0" w:line="240" w:lineRule="auto"/>
              <w:rPr>
                <w:rFonts w:ascii="Times New Roman" w:eastAsia="Times New Roman" w:hAnsi="Times New Roman" w:cs="Times New Roman"/>
                <w:sz w:val="20"/>
                <w:szCs w:val="20"/>
                <w:lang w:eastAsia="es-MX"/>
              </w:rPr>
            </w:pPr>
          </w:p>
          <w:p w14:paraId="142C4725" w14:textId="3E0AEAC1" w:rsidR="00854D65" w:rsidRPr="00DA68A3" w:rsidRDefault="00854D65"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1B21E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94CAA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7D2FFF3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55E942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8669EC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63E5B60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7E85B2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C9F1B9F" w14:textId="77777777" w:rsidR="00DA68A3" w:rsidRDefault="00DA68A3" w:rsidP="00DA68A3">
            <w:pPr>
              <w:spacing w:after="0" w:line="240" w:lineRule="auto"/>
              <w:rPr>
                <w:rFonts w:ascii="Times New Roman" w:eastAsia="Times New Roman" w:hAnsi="Times New Roman" w:cs="Times New Roman"/>
                <w:sz w:val="20"/>
                <w:szCs w:val="20"/>
                <w:lang w:eastAsia="es-MX"/>
              </w:rPr>
            </w:pPr>
          </w:p>
          <w:p w14:paraId="6A1D5E5D" w14:textId="77777777" w:rsidR="00E01CC3" w:rsidRDefault="00E01CC3" w:rsidP="00DA68A3">
            <w:pPr>
              <w:spacing w:after="0" w:line="240" w:lineRule="auto"/>
              <w:rPr>
                <w:rFonts w:ascii="Times New Roman" w:eastAsia="Times New Roman" w:hAnsi="Times New Roman" w:cs="Times New Roman"/>
                <w:sz w:val="20"/>
                <w:szCs w:val="20"/>
                <w:lang w:eastAsia="es-MX"/>
              </w:rPr>
            </w:pPr>
          </w:p>
          <w:p w14:paraId="10109474" w14:textId="77777777" w:rsidR="00E01CC3" w:rsidRDefault="00E01CC3" w:rsidP="00DA68A3">
            <w:pPr>
              <w:spacing w:after="0" w:line="240" w:lineRule="auto"/>
              <w:rPr>
                <w:rFonts w:ascii="Times New Roman" w:eastAsia="Times New Roman" w:hAnsi="Times New Roman" w:cs="Times New Roman"/>
                <w:sz w:val="20"/>
                <w:szCs w:val="20"/>
                <w:lang w:eastAsia="es-MX"/>
              </w:rPr>
            </w:pPr>
          </w:p>
          <w:p w14:paraId="6A2F87F1" w14:textId="03B9F59F" w:rsidR="00E01CC3" w:rsidRPr="00DA68A3" w:rsidRDefault="00E01CC3" w:rsidP="00DA68A3">
            <w:pPr>
              <w:spacing w:after="0" w:line="240" w:lineRule="auto"/>
              <w:rPr>
                <w:rFonts w:ascii="Times New Roman" w:eastAsia="Times New Roman" w:hAnsi="Times New Roman" w:cs="Times New Roman"/>
                <w:sz w:val="20"/>
                <w:szCs w:val="20"/>
                <w:lang w:eastAsia="es-MX"/>
              </w:rPr>
            </w:pPr>
          </w:p>
        </w:tc>
        <w:tc>
          <w:tcPr>
            <w:tcW w:w="1480" w:type="dxa"/>
            <w:gridSpan w:val="7"/>
            <w:tcBorders>
              <w:top w:val="nil"/>
              <w:left w:val="nil"/>
              <w:bottom w:val="nil"/>
              <w:right w:val="nil"/>
            </w:tcBorders>
            <w:shd w:val="clear" w:color="auto" w:fill="auto"/>
            <w:hideMark/>
          </w:tcPr>
          <w:p w14:paraId="3C7F1D1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38AD9F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30D882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3"/>
            <w:tcBorders>
              <w:top w:val="nil"/>
              <w:left w:val="nil"/>
              <w:bottom w:val="nil"/>
              <w:right w:val="nil"/>
            </w:tcBorders>
            <w:shd w:val="clear" w:color="auto" w:fill="auto"/>
            <w:hideMark/>
          </w:tcPr>
          <w:p w14:paraId="7D11EFC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78E0528C" w14:textId="77777777" w:rsidTr="001D5E87">
        <w:trPr>
          <w:gridAfter w:val="2"/>
          <w:wAfter w:w="964" w:type="dxa"/>
          <w:trHeight w:val="295"/>
        </w:trPr>
        <w:tc>
          <w:tcPr>
            <w:tcW w:w="223" w:type="dxa"/>
            <w:tcBorders>
              <w:top w:val="nil"/>
              <w:left w:val="nil"/>
              <w:bottom w:val="nil"/>
              <w:right w:val="nil"/>
            </w:tcBorders>
            <w:shd w:val="clear" w:color="auto" w:fill="auto"/>
            <w:noWrap/>
            <w:vAlign w:val="bottom"/>
            <w:hideMark/>
          </w:tcPr>
          <w:p w14:paraId="452610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0470B3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0858B9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497840"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396F8E8"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Importe</w:t>
            </w:r>
          </w:p>
        </w:tc>
        <w:tc>
          <w:tcPr>
            <w:tcW w:w="1035" w:type="dxa"/>
            <w:gridSpan w:val="8"/>
            <w:tcBorders>
              <w:top w:val="nil"/>
              <w:left w:val="nil"/>
              <w:bottom w:val="nil"/>
              <w:right w:val="nil"/>
            </w:tcBorders>
            <w:shd w:val="clear" w:color="auto" w:fill="auto"/>
            <w:noWrap/>
            <w:hideMark/>
          </w:tcPr>
          <w:p w14:paraId="71D7A4F5"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r>
      <w:tr w:rsidR="00E01CC3" w:rsidRPr="00DA68A3" w14:paraId="12870049"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50CBB553"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31F823B8"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77F1945"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343A" w14:textId="66250434"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CUENTAS POR PAGAR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0554579" w14:textId="45C65E70"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$ 3</w:t>
            </w:r>
            <w:r w:rsidR="0098425E">
              <w:rPr>
                <w:rFonts w:ascii="Arial" w:hAnsi="Arial" w:cs="Arial"/>
                <w:color w:val="000000"/>
                <w:sz w:val="18"/>
                <w:szCs w:val="18"/>
              </w:rPr>
              <w:t>,140,788.79</w:t>
            </w:r>
          </w:p>
        </w:tc>
        <w:tc>
          <w:tcPr>
            <w:tcW w:w="1035" w:type="dxa"/>
            <w:gridSpan w:val="8"/>
            <w:tcBorders>
              <w:top w:val="nil"/>
              <w:left w:val="nil"/>
              <w:bottom w:val="nil"/>
              <w:right w:val="nil"/>
            </w:tcBorders>
            <w:shd w:val="clear" w:color="auto" w:fill="auto"/>
            <w:noWrap/>
            <w:hideMark/>
          </w:tcPr>
          <w:p w14:paraId="725719D5"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01F9B964"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6022A664"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2C563B2C"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328CF98"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AE12" w14:textId="5C612FAD"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DOCUMENTOS POR PAGAR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812B6B1" w14:textId="13C7396C"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10F78017"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4D661286"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6449EC4B"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2FAF795"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0F8BCAF"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B7034" w14:textId="61E0F0B8"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PORCIÓN A CORTO PLAZO DE LA DEUDA PÚBLICA A LARGO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61BC3136" w14:textId="75376565"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0BB8D8E9"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27B322A4"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5FE17B24"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83DF376"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BB1D879"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A754B" w14:textId="6B743F13"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TÍTULOS Y VALORES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202A832" w14:textId="76E90225"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4AFB59DC"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60BA61C8"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1E44BFA1"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E7832FE"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4491A41"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1239A" w14:textId="0EE2EB74"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PASIVOS DIFERIDOS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7C3FABAD" w14:textId="28A137C1"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$ 2</w:t>
            </w:r>
            <w:r w:rsidR="0098425E">
              <w:rPr>
                <w:rFonts w:ascii="Arial" w:hAnsi="Arial" w:cs="Arial"/>
                <w:color w:val="000000"/>
                <w:sz w:val="18"/>
                <w:szCs w:val="18"/>
              </w:rPr>
              <w:t>5,967.99</w:t>
            </w:r>
          </w:p>
        </w:tc>
        <w:tc>
          <w:tcPr>
            <w:tcW w:w="1035" w:type="dxa"/>
            <w:gridSpan w:val="8"/>
            <w:tcBorders>
              <w:top w:val="nil"/>
              <w:left w:val="nil"/>
              <w:bottom w:val="nil"/>
              <w:right w:val="nil"/>
            </w:tcBorders>
            <w:shd w:val="clear" w:color="auto" w:fill="auto"/>
            <w:noWrap/>
            <w:hideMark/>
          </w:tcPr>
          <w:p w14:paraId="31A9F8CB"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0888F868"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69460DEB"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3F90EF86"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641CAE3"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12CD3" w14:textId="48A8F045"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FONDOS Y BIENES DE TERCEROS EN GARANTÍA Y/O ADMINISTRACIÓN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EF163A2" w14:textId="3C567603"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1D88148C"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00EA4F3C"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09AE7471"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4B5D18C"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E3487B4"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6E5CC" w14:textId="242BC237"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PROVISIONES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AEAA20B" w14:textId="059899AE"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26575F28"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E01CC3" w:rsidRPr="00DA68A3" w14:paraId="1C1426FC" w14:textId="77777777" w:rsidTr="001D5E87">
        <w:trPr>
          <w:gridAfter w:val="2"/>
          <w:wAfter w:w="964" w:type="dxa"/>
          <w:trHeight w:val="280"/>
        </w:trPr>
        <w:tc>
          <w:tcPr>
            <w:tcW w:w="223" w:type="dxa"/>
            <w:tcBorders>
              <w:top w:val="nil"/>
              <w:left w:val="nil"/>
              <w:bottom w:val="nil"/>
              <w:right w:val="nil"/>
            </w:tcBorders>
            <w:shd w:val="clear" w:color="auto" w:fill="auto"/>
            <w:noWrap/>
            <w:vAlign w:val="bottom"/>
            <w:hideMark/>
          </w:tcPr>
          <w:p w14:paraId="37EE7223"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19D6B2D"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F258713" w14:textId="77777777" w:rsidR="00E01CC3" w:rsidRPr="00DA68A3" w:rsidRDefault="00E01CC3"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A2B0" w14:textId="6FCD9071" w:rsidR="00E01CC3" w:rsidRPr="00DA68A3" w:rsidRDefault="00E01CC3"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 </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225D4262" w14:textId="5F9FAF88" w:rsidR="00E01CC3" w:rsidRPr="00DA68A3" w:rsidRDefault="00E01CC3"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8"/>
            <w:tcBorders>
              <w:top w:val="nil"/>
              <w:left w:val="nil"/>
              <w:bottom w:val="nil"/>
              <w:right w:val="nil"/>
            </w:tcBorders>
            <w:shd w:val="clear" w:color="auto" w:fill="auto"/>
            <w:noWrap/>
            <w:hideMark/>
          </w:tcPr>
          <w:p w14:paraId="6EC87A99" w14:textId="77777777" w:rsidR="00E01CC3" w:rsidRPr="00DA68A3" w:rsidRDefault="00E01CC3" w:rsidP="00E01CC3">
            <w:pPr>
              <w:spacing w:after="0" w:line="240" w:lineRule="auto"/>
              <w:jc w:val="right"/>
              <w:rPr>
                <w:rFonts w:ascii="Arial" w:eastAsia="Times New Roman" w:hAnsi="Arial" w:cs="Arial"/>
                <w:color w:val="000000"/>
                <w:lang w:eastAsia="es-MX"/>
              </w:rPr>
            </w:pPr>
          </w:p>
        </w:tc>
      </w:tr>
      <w:tr w:rsidR="001A58EF" w:rsidRPr="00DA68A3" w14:paraId="6F83DA59" w14:textId="77777777" w:rsidTr="001D5E87">
        <w:trPr>
          <w:gridAfter w:val="2"/>
          <w:wAfter w:w="964" w:type="dxa"/>
          <w:trHeight w:val="295"/>
        </w:trPr>
        <w:tc>
          <w:tcPr>
            <w:tcW w:w="223" w:type="dxa"/>
            <w:tcBorders>
              <w:top w:val="nil"/>
              <w:left w:val="nil"/>
              <w:bottom w:val="nil"/>
              <w:right w:val="nil"/>
            </w:tcBorders>
            <w:shd w:val="clear" w:color="auto" w:fill="auto"/>
            <w:noWrap/>
            <w:vAlign w:val="bottom"/>
            <w:hideMark/>
          </w:tcPr>
          <w:p w14:paraId="4C285E7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3BE1CE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F66CF6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2FC9A8" w14:textId="4D05FDBA" w:rsidR="00DA68A3" w:rsidRPr="00DA68A3" w:rsidRDefault="00DA68A3" w:rsidP="00970749">
            <w:pPr>
              <w:spacing w:after="0" w:line="240" w:lineRule="auto"/>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PASIVO CIRCULANTE</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2581C0F" w14:textId="7C39D597" w:rsidR="00DA68A3" w:rsidRPr="00DA68A3" w:rsidRDefault="00DA68A3" w:rsidP="00E01CC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E01CC3" w:rsidRPr="00E01CC3">
              <w:rPr>
                <w:rFonts w:ascii="Arial" w:hAnsi="Arial" w:cs="Arial"/>
                <w:b/>
                <w:bCs/>
                <w:color w:val="000000"/>
                <w:sz w:val="18"/>
                <w:szCs w:val="18"/>
              </w:rPr>
              <w:t>3,</w:t>
            </w:r>
            <w:r w:rsidR="0098425E">
              <w:rPr>
                <w:rFonts w:ascii="Arial" w:hAnsi="Arial" w:cs="Arial"/>
                <w:b/>
                <w:bCs/>
                <w:color w:val="000000"/>
                <w:sz w:val="18"/>
                <w:szCs w:val="18"/>
              </w:rPr>
              <w:t>166,756.78</w:t>
            </w:r>
          </w:p>
        </w:tc>
        <w:tc>
          <w:tcPr>
            <w:tcW w:w="1035" w:type="dxa"/>
            <w:gridSpan w:val="8"/>
            <w:tcBorders>
              <w:top w:val="nil"/>
              <w:left w:val="nil"/>
              <w:bottom w:val="nil"/>
              <w:right w:val="nil"/>
            </w:tcBorders>
            <w:shd w:val="clear" w:color="auto" w:fill="auto"/>
            <w:noWrap/>
            <w:hideMark/>
          </w:tcPr>
          <w:p w14:paraId="09391FC1" w14:textId="77777777" w:rsidR="00DA68A3" w:rsidRPr="00DA68A3" w:rsidRDefault="00DA68A3" w:rsidP="00DA68A3">
            <w:pPr>
              <w:spacing w:after="0" w:line="240" w:lineRule="auto"/>
              <w:jc w:val="right"/>
              <w:rPr>
                <w:rFonts w:ascii="Arial" w:eastAsia="Times New Roman" w:hAnsi="Arial" w:cs="Arial"/>
                <w:b/>
                <w:bCs/>
                <w:color w:val="000000"/>
                <w:lang w:eastAsia="es-MX"/>
              </w:rPr>
            </w:pPr>
          </w:p>
        </w:tc>
      </w:tr>
    </w:tbl>
    <w:p w14:paraId="6EC13585" w14:textId="08E83DC4" w:rsidR="00DA68A3" w:rsidRDefault="00DA68A3"/>
    <w:tbl>
      <w:tblPr>
        <w:tblW w:w="9244" w:type="dxa"/>
        <w:tblCellMar>
          <w:left w:w="70" w:type="dxa"/>
          <w:right w:w="70" w:type="dxa"/>
        </w:tblCellMar>
        <w:tblLook w:val="04A0" w:firstRow="1" w:lastRow="0" w:firstColumn="1" w:lastColumn="0" w:noHBand="0" w:noVBand="1"/>
      </w:tblPr>
      <w:tblGrid>
        <w:gridCol w:w="315"/>
        <w:gridCol w:w="752"/>
        <w:gridCol w:w="752"/>
        <w:gridCol w:w="752"/>
        <w:gridCol w:w="752"/>
        <w:gridCol w:w="752"/>
        <w:gridCol w:w="752"/>
        <w:gridCol w:w="1286"/>
        <w:gridCol w:w="196"/>
        <w:gridCol w:w="675"/>
        <w:gridCol w:w="773"/>
        <w:gridCol w:w="823"/>
        <w:gridCol w:w="676"/>
      </w:tblGrid>
      <w:tr w:rsidR="00970749" w:rsidRPr="00E01CC3" w14:paraId="05CB2228" w14:textId="77777777" w:rsidTr="00970749">
        <w:trPr>
          <w:trHeight w:val="237"/>
        </w:trPr>
        <w:tc>
          <w:tcPr>
            <w:tcW w:w="6113" w:type="dxa"/>
            <w:gridSpan w:val="8"/>
            <w:tcBorders>
              <w:top w:val="nil"/>
              <w:left w:val="nil"/>
              <w:bottom w:val="nil"/>
              <w:right w:val="nil"/>
            </w:tcBorders>
            <w:shd w:val="clear" w:color="auto" w:fill="auto"/>
            <w:noWrap/>
            <w:vAlign w:val="center"/>
            <w:hideMark/>
          </w:tcPr>
          <w:p w14:paraId="41A83DD7"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Destacan entre las principales partidas del Cuentas por cobrar las siguientes:</w:t>
            </w:r>
          </w:p>
        </w:tc>
        <w:tc>
          <w:tcPr>
            <w:tcW w:w="183" w:type="dxa"/>
            <w:tcBorders>
              <w:top w:val="nil"/>
              <w:left w:val="nil"/>
              <w:bottom w:val="nil"/>
              <w:right w:val="nil"/>
            </w:tcBorders>
            <w:shd w:val="clear" w:color="auto" w:fill="auto"/>
            <w:noWrap/>
            <w:vAlign w:val="bottom"/>
            <w:hideMark/>
          </w:tcPr>
          <w:p w14:paraId="6E593147" w14:textId="77777777"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675" w:type="dxa"/>
            <w:tcBorders>
              <w:top w:val="nil"/>
              <w:left w:val="nil"/>
              <w:bottom w:val="nil"/>
              <w:right w:val="nil"/>
            </w:tcBorders>
            <w:shd w:val="clear" w:color="auto" w:fill="auto"/>
            <w:noWrap/>
            <w:vAlign w:val="bottom"/>
            <w:hideMark/>
          </w:tcPr>
          <w:p w14:paraId="6EC45844"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73" w:type="dxa"/>
            <w:tcBorders>
              <w:top w:val="nil"/>
              <w:left w:val="nil"/>
              <w:bottom w:val="nil"/>
              <w:right w:val="nil"/>
            </w:tcBorders>
            <w:shd w:val="clear" w:color="auto" w:fill="auto"/>
            <w:noWrap/>
            <w:vAlign w:val="bottom"/>
            <w:hideMark/>
          </w:tcPr>
          <w:p w14:paraId="7D7B230F"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823" w:type="dxa"/>
            <w:tcBorders>
              <w:top w:val="nil"/>
              <w:left w:val="nil"/>
              <w:bottom w:val="nil"/>
              <w:right w:val="nil"/>
            </w:tcBorders>
            <w:shd w:val="clear" w:color="auto" w:fill="auto"/>
            <w:noWrap/>
            <w:vAlign w:val="bottom"/>
            <w:hideMark/>
          </w:tcPr>
          <w:p w14:paraId="77FCE81D"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76" w:type="dxa"/>
            <w:tcBorders>
              <w:top w:val="nil"/>
              <w:left w:val="nil"/>
              <w:bottom w:val="nil"/>
              <w:right w:val="nil"/>
            </w:tcBorders>
            <w:shd w:val="clear" w:color="auto" w:fill="auto"/>
            <w:noWrap/>
            <w:vAlign w:val="bottom"/>
            <w:hideMark/>
          </w:tcPr>
          <w:p w14:paraId="3C618F81"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r>
      <w:tr w:rsidR="00970749" w:rsidRPr="00E01CC3" w14:paraId="293A2DEE" w14:textId="77777777" w:rsidTr="00970749">
        <w:trPr>
          <w:trHeight w:val="237"/>
        </w:trPr>
        <w:tc>
          <w:tcPr>
            <w:tcW w:w="315" w:type="dxa"/>
            <w:tcBorders>
              <w:top w:val="nil"/>
              <w:left w:val="nil"/>
              <w:bottom w:val="nil"/>
              <w:right w:val="nil"/>
            </w:tcBorders>
            <w:shd w:val="clear" w:color="auto" w:fill="auto"/>
            <w:noWrap/>
            <w:vAlign w:val="bottom"/>
            <w:hideMark/>
          </w:tcPr>
          <w:p w14:paraId="5CEA074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1926628C"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709F6554"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2DFF4ADE"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35E7EA2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1D0EF3A0"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61A4F49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1286" w:type="dxa"/>
            <w:tcBorders>
              <w:top w:val="nil"/>
              <w:left w:val="nil"/>
              <w:bottom w:val="nil"/>
              <w:right w:val="nil"/>
            </w:tcBorders>
            <w:shd w:val="clear" w:color="auto" w:fill="auto"/>
            <w:noWrap/>
            <w:vAlign w:val="bottom"/>
            <w:hideMark/>
          </w:tcPr>
          <w:p w14:paraId="1048899F"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49D44BCA"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75" w:type="dxa"/>
            <w:tcBorders>
              <w:top w:val="nil"/>
              <w:left w:val="nil"/>
              <w:bottom w:val="nil"/>
              <w:right w:val="nil"/>
            </w:tcBorders>
            <w:shd w:val="clear" w:color="auto" w:fill="auto"/>
            <w:noWrap/>
            <w:vAlign w:val="bottom"/>
            <w:hideMark/>
          </w:tcPr>
          <w:p w14:paraId="706C529B"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73" w:type="dxa"/>
            <w:tcBorders>
              <w:top w:val="nil"/>
              <w:left w:val="nil"/>
              <w:bottom w:val="nil"/>
              <w:right w:val="nil"/>
            </w:tcBorders>
            <w:shd w:val="clear" w:color="auto" w:fill="auto"/>
            <w:noWrap/>
            <w:vAlign w:val="bottom"/>
            <w:hideMark/>
          </w:tcPr>
          <w:p w14:paraId="06A9F66E"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823" w:type="dxa"/>
            <w:tcBorders>
              <w:top w:val="nil"/>
              <w:left w:val="nil"/>
              <w:bottom w:val="nil"/>
              <w:right w:val="nil"/>
            </w:tcBorders>
            <w:shd w:val="clear" w:color="auto" w:fill="auto"/>
            <w:noWrap/>
            <w:vAlign w:val="bottom"/>
            <w:hideMark/>
          </w:tcPr>
          <w:p w14:paraId="415F7FA6"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76" w:type="dxa"/>
            <w:tcBorders>
              <w:top w:val="nil"/>
              <w:left w:val="nil"/>
              <w:bottom w:val="nil"/>
              <w:right w:val="nil"/>
            </w:tcBorders>
            <w:shd w:val="clear" w:color="auto" w:fill="auto"/>
            <w:noWrap/>
            <w:vAlign w:val="bottom"/>
            <w:hideMark/>
          </w:tcPr>
          <w:p w14:paraId="07B0EB2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r>
      <w:tr w:rsidR="00E01CC3" w:rsidRPr="00E01CC3" w14:paraId="7558BBC3" w14:textId="77777777" w:rsidTr="00970749">
        <w:trPr>
          <w:trHeight w:val="237"/>
        </w:trPr>
        <w:tc>
          <w:tcPr>
            <w:tcW w:w="315" w:type="dxa"/>
            <w:tcBorders>
              <w:top w:val="nil"/>
              <w:left w:val="nil"/>
              <w:bottom w:val="nil"/>
              <w:right w:val="nil"/>
            </w:tcBorders>
            <w:shd w:val="clear" w:color="auto" w:fill="auto"/>
            <w:noWrap/>
            <w:vAlign w:val="bottom"/>
            <w:hideMark/>
          </w:tcPr>
          <w:p w14:paraId="3800D97B"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A40B3E" w14:textId="77777777" w:rsidR="00E01CC3" w:rsidRPr="00E01CC3" w:rsidRDefault="00E01CC3" w:rsidP="00E01CC3">
            <w:pPr>
              <w:spacing w:after="0" w:line="240" w:lineRule="auto"/>
              <w:rPr>
                <w:rFonts w:ascii="Arial" w:eastAsia="Times New Roman" w:hAnsi="Arial" w:cs="Arial"/>
                <w:b/>
                <w:bCs/>
                <w:color w:val="000000"/>
                <w:sz w:val="20"/>
                <w:szCs w:val="20"/>
                <w:lang w:eastAsia="es-MX"/>
              </w:rPr>
            </w:pPr>
            <w:r w:rsidRPr="00E01CC3">
              <w:rPr>
                <w:rFonts w:ascii="Arial" w:eastAsia="Times New Roman" w:hAnsi="Arial" w:cs="Arial"/>
                <w:b/>
                <w:bCs/>
                <w:color w:val="000000"/>
                <w:sz w:val="20"/>
                <w:szCs w:val="20"/>
                <w:lang w:eastAsia="es-MX"/>
              </w:rPr>
              <w:t>Concepto</w:t>
            </w:r>
          </w:p>
        </w:tc>
        <w:tc>
          <w:tcPr>
            <w:tcW w:w="22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7500EE9" w14:textId="77777777" w:rsidR="00E01CC3" w:rsidRPr="00E01CC3" w:rsidRDefault="00E01CC3" w:rsidP="00E01CC3">
            <w:pPr>
              <w:spacing w:after="0" w:line="240" w:lineRule="auto"/>
              <w:jc w:val="center"/>
              <w:rPr>
                <w:rFonts w:ascii="Arial" w:eastAsia="Times New Roman" w:hAnsi="Arial" w:cs="Arial"/>
                <w:b/>
                <w:bCs/>
                <w:color w:val="000000"/>
                <w:sz w:val="20"/>
                <w:szCs w:val="20"/>
                <w:lang w:eastAsia="es-MX"/>
              </w:rPr>
            </w:pPr>
            <w:r w:rsidRPr="00E01CC3">
              <w:rPr>
                <w:rFonts w:ascii="Arial" w:eastAsia="Times New Roman" w:hAnsi="Arial" w:cs="Arial"/>
                <w:b/>
                <w:bCs/>
                <w:color w:val="000000"/>
                <w:sz w:val="20"/>
                <w:szCs w:val="20"/>
                <w:lang w:eastAsia="es-MX"/>
              </w:rPr>
              <w:t>Importe</w:t>
            </w:r>
          </w:p>
        </w:tc>
      </w:tr>
      <w:tr w:rsidR="00970749" w:rsidRPr="00E01CC3" w14:paraId="3DADA4A5" w14:textId="77777777" w:rsidTr="00970749">
        <w:trPr>
          <w:trHeight w:val="237"/>
        </w:trPr>
        <w:tc>
          <w:tcPr>
            <w:tcW w:w="315" w:type="dxa"/>
            <w:tcBorders>
              <w:top w:val="nil"/>
              <w:left w:val="nil"/>
              <w:bottom w:val="nil"/>
              <w:right w:val="nil"/>
            </w:tcBorders>
            <w:shd w:val="clear" w:color="auto" w:fill="auto"/>
            <w:noWrap/>
            <w:vAlign w:val="bottom"/>
            <w:hideMark/>
          </w:tcPr>
          <w:p w14:paraId="68280DBD" w14:textId="77777777" w:rsidR="00970749" w:rsidRPr="00E01CC3" w:rsidRDefault="00970749" w:rsidP="00970749">
            <w:pPr>
              <w:spacing w:after="0" w:line="240" w:lineRule="auto"/>
              <w:jc w:val="center"/>
              <w:rPr>
                <w:rFonts w:ascii="Arial" w:eastAsia="Times New Roman" w:hAnsi="Arial" w:cs="Arial"/>
                <w:b/>
                <w:bCs/>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40D0F" w14:textId="5828A942"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SERVICIOS PERSONALES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95ECE4" w14:textId="69365842"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$ 15,268.1</w:t>
            </w:r>
            <w:r w:rsidR="0098425E">
              <w:rPr>
                <w:rFonts w:ascii="Arial" w:hAnsi="Arial" w:cs="Arial"/>
                <w:color w:val="000000"/>
                <w:sz w:val="20"/>
                <w:szCs w:val="20"/>
              </w:rPr>
              <w:t>3</w:t>
            </w:r>
          </w:p>
        </w:tc>
      </w:tr>
      <w:tr w:rsidR="00970749" w:rsidRPr="00E01CC3" w14:paraId="2798C34D" w14:textId="77777777" w:rsidTr="00970749">
        <w:trPr>
          <w:trHeight w:val="237"/>
        </w:trPr>
        <w:tc>
          <w:tcPr>
            <w:tcW w:w="315" w:type="dxa"/>
            <w:tcBorders>
              <w:top w:val="nil"/>
              <w:left w:val="nil"/>
              <w:bottom w:val="nil"/>
              <w:right w:val="nil"/>
            </w:tcBorders>
            <w:shd w:val="clear" w:color="auto" w:fill="auto"/>
            <w:noWrap/>
            <w:vAlign w:val="bottom"/>
            <w:hideMark/>
          </w:tcPr>
          <w:p w14:paraId="49922229"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55F08" w14:textId="740D0381"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PROVEEDORES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8B6B1B" w14:textId="430CC2F0"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$ 4</w:t>
            </w:r>
            <w:r w:rsidR="0098425E">
              <w:rPr>
                <w:rFonts w:ascii="Arial" w:hAnsi="Arial" w:cs="Arial"/>
                <w:color w:val="000000"/>
                <w:sz w:val="20"/>
                <w:szCs w:val="20"/>
              </w:rPr>
              <w:t>8,138.77</w:t>
            </w:r>
          </w:p>
        </w:tc>
      </w:tr>
      <w:tr w:rsidR="00970749" w:rsidRPr="00E01CC3" w14:paraId="6B9C7FBA" w14:textId="77777777" w:rsidTr="00970749">
        <w:trPr>
          <w:trHeight w:val="237"/>
        </w:trPr>
        <w:tc>
          <w:tcPr>
            <w:tcW w:w="315" w:type="dxa"/>
            <w:tcBorders>
              <w:top w:val="nil"/>
              <w:left w:val="nil"/>
              <w:bottom w:val="nil"/>
              <w:right w:val="nil"/>
            </w:tcBorders>
            <w:shd w:val="clear" w:color="auto" w:fill="auto"/>
            <w:noWrap/>
            <w:vAlign w:val="bottom"/>
            <w:hideMark/>
          </w:tcPr>
          <w:p w14:paraId="2A89284E"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C0F2D" w14:textId="1D989BDC"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TRANSFERENCIAS OTORGADAS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3F1F32" w14:textId="527A9D01"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$ 850,000.00</w:t>
            </w:r>
          </w:p>
        </w:tc>
      </w:tr>
      <w:tr w:rsidR="00970749" w:rsidRPr="00E01CC3" w14:paraId="6609BADA" w14:textId="77777777" w:rsidTr="00970749">
        <w:trPr>
          <w:trHeight w:val="237"/>
        </w:trPr>
        <w:tc>
          <w:tcPr>
            <w:tcW w:w="315" w:type="dxa"/>
            <w:tcBorders>
              <w:top w:val="nil"/>
              <w:left w:val="nil"/>
              <w:bottom w:val="nil"/>
              <w:right w:val="nil"/>
            </w:tcBorders>
            <w:shd w:val="clear" w:color="auto" w:fill="auto"/>
            <w:noWrap/>
            <w:vAlign w:val="bottom"/>
            <w:hideMark/>
          </w:tcPr>
          <w:p w14:paraId="6DDCF61B"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A6D9B" w14:textId="49FE816A"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RETENCIONES Y CONTRIBUCIONES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ABC0A0" w14:textId="3A3A3F6B"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$ 2</w:t>
            </w:r>
            <w:r w:rsidR="00D12D7E">
              <w:rPr>
                <w:rFonts w:ascii="Arial" w:hAnsi="Arial" w:cs="Arial"/>
                <w:color w:val="000000"/>
                <w:sz w:val="20"/>
                <w:szCs w:val="20"/>
              </w:rPr>
              <w:t>,</w:t>
            </w:r>
            <w:r w:rsidR="0098425E">
              <w:rPr>
                <w:rFonts w:ascii="Arial" w:hAnsi="Arial" w:cs="Arial"/>
                <w:color w:val="000000"/>
                <w:sz w:val="20"/>
                <w:szCs w:val="20"/>
              </w:rPr>
              <w:t>219,435.64</w:t>
            </w:r>
          </w:p>
        </w:tc>
      </w:tr>
      <w:tr w:rsidR="00970749" w:rsidRPr="00E01CC3" w14:paraId="5B231CDC" w14:textId="77777777" w:rsidTr="00970749">
        <w:trPr>
          <w:trHeight w:val="237"/>
        </w:trPr>
        <w:tc>
          <w:tcPr>
            <w:tcW w:w="315" w:type="dxa"/>
            <w:tcBorders>
              <w:top w:val="nil"/>
              <w:left w:val="nil"/>
              <w:bottom w:val="nil"/>
              <w:right w:val="nil"/>
            </w:tcBorders>
            <w:shd w:val="clear" w:color="auto" w:fill="auto"/>
            <w:noWrap/>
            <w:vAlign w:val="bottom"/>
            <w:hideMark/>
          </w:tcPr>
          <w:p w14:paraId="1E521949"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C210" w14:textId="1CCFB8C2"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OTRAS CUENTAS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41B0AA" w14:textId="3A3E4C6C"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xml:space="preserve">$ </w:t>
            </w:r>
            <w:r w:rsidR="0098425E">
              <w:rPr>
                <w:rFonts w:ascii="Arial" w:hAnsi="Arial" w:cs="Arial"/>
                <w:color w:val="000000"/>
                <w:sz w:val="20"/>
                <w:szCs w:val="20"/>
              </w:rPr>
              <w:t>7,946.25</w:t>
            </w:r>
          </w:p>
        </w:tc>
      </w:tr>
      <w:tr w:rsidR="00970749" w:rsidRPr="00E01CC3" w14:paraId="1958A70E" w14:textId="77777777" w:rsidTr="00970749">
        <w:trPr>
          <w:trHeight w:val="237"/>
        </w:trPr>
        <w:tc>
          <w:tcPr>
            <w:tcW w:w="315" w:type="dxa"/>
            <w:tcBorders>
              <w:top w:val="nil"/>
              <w:left w:val="nil"/>
              <w:bottom w:val="nil"/>
              <w:right w:val="nil"/>
            </w:tcBorders>
            <w:shd w:val="clear" w:color="auto" w:fill="auto"/>
            <w:noWrap/>
            <w:vAlign w:val="bottom"/>
            <w:hideMark/>
          </w:tcPr>
          <w:p w14:paraId="6D16F91D" w14:textId="77777777"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752" w:type="dxa"/>
            <w:tcBorders>
              <w:top w:val="nil"/>
              <w:left w:val="single" w:sz="4" w:space="0" w:color="auto"/>
              <w:bottom w:val="single" w:sz="4" w:space="0" w:color="auto"/>
              <w:right w:val="nil"/>
            </w:tcBorders>
            <w:shd w:val="clear" w:color="auto" w:fill="auto"/>
            <w:noWrap/>
            <w:vAlign w:val="bottom"/>
            <w:hideMark/>
          </w:tcPr>
          <w:p w14:paraId="255FBB88" w14:textId="3A9A57E6"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752" w:type="dxa"/>
            <w:tcBorders>
              <w:top w:val="nil"/>
              <w:left w:val="nil"/>
              <w:bottom w:val="single" w:sz="4" w:space="0" w:color="auto"/>
              <w:right w:val="nil"/>
            </w:tcBorders>
            <w:shd w:val="clear" w:color="auto" w:fill="auto"/>
            <w:noWrap/>
            <w:vAlign w:val="bottom"/>
            <w:hideMark/>
          </w:tcPr>
          <w:p w14:paraId="64AA1CC2"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6D1E1BD6"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371EC705"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32C5E269"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6C8B9695"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1286" w:type="dxa"/>
            <w:tcBorders>
              <w:top w:val="nil"/>
              <w:left w:val="nil"/>
              <w:bottom w:val="single" w:sz="4" w:space="0" w:color="auto"/>
              <w:right w:val="nil"/>
            </w:tcBorders>
            <w:shd w:val="clear" w:color="auto" w:fill="auto"/>
            <w:noWrap/>
            <w:vAlign w:val="bottom"/>
            <w:hideMark/>
          </w:tcPr>
          <w:p w14:paraId="421CB40F"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183" w:type="dxa"/>
            <w:tcBorders>
              <w:top w:val="nil"/>
              <w:left w:val="nil"/>
              <w:bottom w:val="single" w:sz="4" w:space="0" w:color="auto"/>
              <w:right w:val="nil"/>
            </w:tcBorders>
            <w:shd w:val="clear" w:color="auto" w:fill="auto"/>
            <w:noWrap/>
            <w:vAlign w:val="bottom"/>
            <w:hideMark/>
          </w:tcPr>
          <w:p w14:paraId="62348CDF"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675" w:type="dxa"/>
            <w:tcBorders>
              <w:top w:val="nil"/>
              <w:left w:val="nil"/>
              <w:bottom w:val="single" w:sz="4" w:space="0" w:color="auto"/>
              <w:right w:val="single" w:sz="4" w:space="0" w:color="auto"/>
            </w:tcBorders>
            <w:shd w:val="clear" w:color="auto" w:fill="auto"/>
            <w:noWrap/>
            <w:vAlign w:val="bottom"/>
            <w:hideMark/>
          </w:tcPr>
          <w:p w14:paraId="150D36A8"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73" w:type="dxa"/>
            <w:tcBorders>
              <w:top w:val="nil"/>
              <w:left w:val="nil"/>
              <w:bottom w:val="single" w:sz="4" w:space="0" w:color="auto"/>
              <w:right w:val="nil"/>
            </w:tcBorders>
            <w:shd w:val="clear" w:color="auto" w:fill="auto"/>
            <w:noWrap/>
            <w:vAlign w:val="bottom"/>
            <w:hideMark/>
          </w:tcPr>
          <w:p w14:paraId="36F6973C"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823" w:type="dxa"/>
            <w:tcBorders>
              <w:top w:val="nil"/>
              <w:left w:val="nil"/>
              <w:bottom w:val="single" w:sz="4" w:space="0" w:color="auto"/>
              <w:right w:val="nil"/>
            </w:tcBorders>
            <w:shd w:val="clear" w:color="auto" w:fill="auto"/>
            <w:noWrap/>
            <w:vAlign w:val="bottom"/>
            <w:hideMark/>
          </w:tcPr>
          <w:p w14:paraId="2D14A839"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676" w:type="dxa"/>
            <w:tcBorders>
              <w:top w:val="nil"/>
              <w:left w:val="nil"/>
              <w:bottom w:val="single" w:sz="4" w:space="0" w:color="auto"/>
              <w:right w:val="single" w:sz="4" w:space="0" w:color="auto"/>
            </w:tcBorders>
            <w:shd w:val="clear" w:color="auto" w:fill="auto"/>
            <w:noWrap/>
            <w:vAlign w:val="bottom"/>
            <w:hideMark/>
          </w:tcPr>
          <w:p w14:paraId="0C865ADE"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r>
      <w:tr w:rsidR="00E01CC3" w:rsidRPr="00E01CC3" w14:paraId="426794B2" w14:textId="77777777" w:rsidTr="00970749">
        <w:trPr>
          <w:trHeight w:val="237"/>
        </w:trPr>
        <w:tc>
          <w:tcPr>
            <w:tcW w:w="315" w:type="dxa"/>
            <w:tcBorders>
              <w:top w:val="nil"/>
              <w:left w:val="nil"/>
              <w:bottom w:val="nil"/>
              <w:right w:val="nil"/>
            </w:tcBorders>
            <w:shd w:val="clear" w:color="auto" w:fill="auto"/>
            <w:noWrap/>
            <w:vAlign w:val="bottom"/>
            <w:hideMark/>
          </w:tcPr>
          <w:p w14:paraId="790D8499" w14:textId="77777777"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4CA7C" w14:textId="77777777" w:rsidR="00E01CC3" w:rsidRPr="00E01CC3" w:rsidRDefault="00E01CC3" w:rsidP="00E01CC3">
            <w:pPr>
              <w:spacing w:after="0" w:line="240" w:lineRule="auto"/>
              <w:jc w:val="right"/>
              <w:rPr>
                <w:rFonts w:ascii="Arial" w:eastAsia="Times New Roman" w:hAnsi="Arial" w:cs="Arial"/>
                <w:b/>
                <w:bCs/>
                <w:color w:val="000000"/>
                <w:sz w:val="20"/>
                <w:szCs w:val="20"/>
                <w:lang w:eastAsia="es-MX"/>
              </w:rPr>
            </w:pPr>
            <w:r w:rsidRPr="00E01CC3">
              <w:rPr>
                <w:rFonts w:ascii="Arial" w:eastAsia="Times New Roman" w:hAnsi="Arial" w:cs="Arial"/>
                <w:b/>
                <w:bCs/>
                <w:color w:val="000000"/>
                <w:sz w:val="20"/>
                <w:szCs w:val="20"/>
                <w:lang w:eastAsia="es-MX"/>
              </w:rPr>
              <w:t>Suma CUENTAS POR PAGAR A CORTO PLAZO</w:t>
            </w:r>
          </w:p>
        </w:tc>
        <w:tc>
          <w:tcPr>
            <w:tcW w:w="22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F8B5E9" w14:textId="46434BB4" w:rsidR="00E01CC3" w:rsidRPr="00E01CC3" w:rsidRDefault="00970749" w:rsidP="00970749">
            <w:pPr>
              <w:spacing w:after="0" w:line="240" w:lineRule="auto"/>
              <w:jc w:val="right"/>
              <w:rPr>
                <w:rFonts w:ascii="Arial" w:eastAsia="Times New Roman" w:hAnsi="Arial" w:cs="Arial"/>
                <w:b/>
                <w:bCs/>
                <w:color w:val="000000"/>
                <w:sz w:val="20"/>
                <w:szCs w:val="20"/>
                <w:lang w:eastAsia="es-MX"/>
              </w:rPr>
            </w:pPr>
            <w:r>
              <w:rPr>
                <w:rFonts w:ascii="Arial" w:hAnsi="Arial" w:cs="Arial"/>
                <w:b/>
                <w:bCs/>
                <w:color w:val="000000"/>
                <w:sz w:val="20"/>
                <w:szCs w:val="20"/>
              </w:rPr>
              <w:t xml:space="preserve">$ </w:t>
            </w:r>
            <w:r w:rsidR="00D12D7E">
              <w:rPr>
                <w:rFonts w:ascii="Arial" w:hAnsi="Arial" w:cs="Arial"/>
                <w:b/>
                <w:bCs/>
                <w:color w:val="000000"/>
                <w:sz w:val="20"/>
                <w:szCs w:val="20"/>
              </w:rPr>
              <w:t>3,</w:t>
            </w:r>
            <w:r w:rsidR="0098425E">
              <w:rPr>
                <w:rFonts w:ascii="Arial" w:hAnsi="Arial" w:cs="Arial"/>
                <w:b/>
                <w:bCs/>
                <w:color w:val="000000"/>
                <w:sz w:val="20"/>
                <w:szCs w:val="20"/>
              </w:rPr>
              <w:t>140,788.79</w:t>
            </w:r>
          </w:p>
        </w:tc>
      </w:tr>
    </w:tbl>
    <w:p w14:paraId="50963B61" w14:textId="1F5D77E6" w:rsidR="00E01CC3" w:rsidRDefault="00E01CC3"/>
    <w:p w14:paraId="68E4462E" w14:textId="7160C92A" w:rsidR="00970749" w:rsidRPr="00970749" w:rsidRDefault="00970749" w:rsidP="00970749">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Servicios Personales por Pagar a Corto Plazo</w:t>
      </w:r>
    </w:p>
    <w:tbl>
      <w:tblPr>
        <w:tblW w:w="10285" w:type="dxa"/>
        <w:tblCellMar>
          <w:top w:w="15" w:type="dxa"/>
          <w:left w:w="70" w:type="dxa"/>
          <w:right w:w="70" w:type="dxa"/>
        </w:tblCellMar>
        <w:tblLook w:val="04A0" w:firstRow="1" w:lastRow="0" w:firstColumn="1" w:lastColumn="0" w:noHBand="0" w:noVBand="1"/>
      </w:tblPr>
      <w:tblGrid>
        <w:gridCol w:w="10139"/>
        <w:gridCol w:w="146"/>
      </w:tblGrid>
      <w:tr w:rsidR="00970749" w:rsidRPr="00970749" w14:paraId="6D63EC51" w14:textId="77777777" w:rsidTr="00970749">
        <w:trPr>
          <w:gridAfter w:val="1"/>
          <w:wAfter w:w="134" w:type="dxa"/>
          <w:trHeight w:val="450"/>
        </w:trPr>
        <w:tc>
          <w:tcPr>
            <w:tcW w:w="10151" w:type="dxa"/>
            <w:vMerge w:val="restart"/>
            <w:tcBorders>
              <w:top w:val="nil"/>
              <w:left w:val="nil"/>
              <w:bottom w:val="nil"/>
              <w:right w:val="nil"/>
            </w:tcBorders>
            <w:shd w:val="clear" w:color="auto" w:fill="auto"/>
            <w:hideMark/>
          </w:tcPr>
          <w:p w14:paraId="510FFCD9" w14:textId="77777777"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El importe de esta cuenta esta constituido principalmente por: Aportaciones de Seguridad Social (patronal), mismas que se provisionan para pagar al vencimiento; Prima Vacacional, cuyo importe se paga en diciembre; Aguinaldo cuyo importe se pagará en el mes de noviembre y diciembre.</w:t>
            </w:r>
          </w:p>
        </w:tc>
      </w:tr>
      <w:tr w:rsidR="00970749" w:rsidRPr="00970749" w14:paraId="4CCA156B" w14:textId="77777777" w:rsidTr="00970749">
        <w:trPr>
          <w:trHeight w:val="362"/>
        </w:trPr>
        <w:tc>
          <w:tcPr>
            <w:tcW w:w="10151" w:type="dxa"/>
            <w:vMerge/>
            <w:tcBorders>
              <w:top w:val="nil"/>
              <w:left w:val="nil"/>
              <w:bottom w:val="nil"/>
              <w:right w:val="nil"/>
            </w:tcBorders>
            <w:vAlign w:val="center"/>
            <w:hideMark/>
          </w:tcPr>
          <w:p w14:paraId="2D6DD750"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c>
          <w:tcPr>
            <w:tcW w:w="134" w:type="dxa"/>
            <w:tcBorders>
              <w:top w:val="nil"/>
              <w:left w:val="nil"/>
              <w:bottom w:val="nil"/>
              <w:right w:val="nil"/>
            </w:tcBorders>
            <w:shd w:val="clear" w:color="auto" w:fill="auto"/>
            <w:noWrap/>
            <w:hideMark/>
          </w:tcPr>
          <w:p w14:paraId="69E9E383"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r>
    </w:tbl>
    <w:p w14:paraId="5FCD70D2" w14:textId="74820FDA" w:rsidR="00970749" w:rsidRDefault="00970749" w:rsidP="001D5E87"/>
    <w:p w14:paraId="3CA71615" w14:textId="42592803" w:rsidR="00970749" w:rsidRPr="00970749" w:rsidRDefault="00970749" w:rsidP="001D5E87">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Retenciones por Pagar a Corto Plazo</w:t>
      </w:r>
    </w:p>
    <w:tbl>
      <w:tblPr>
        <w:tblW w:w="10125" w:type="dxa"/>
        <w:tblCellMar>
          <w:top w:w="15" w:type="dxa"/>
          <w:left w:w="70" w:type="dxa"/>
          <w:right w:w="70" w:type="dxa"/>
        </w:tblCellMar>
        <w:tblLook w:val="04A0" w:firstRow="1" w:lastRow="0" w:firstColumn="1" w:lastColumn="0" w:noHBand="0" w:noVBand="1"/>
      </w:tblPr>
      <w:tblGrid>
        <w:gridCol w:w="9979"/>
        <w:gridCol w:w="146"/>
      </w:tblGrid>
      <w:tr w:rsidR="00970749" w:rsidRPr="00970749" w14:paraId="3C0F15DE" w14:textId="77777777" w:rsidTr="00970749">
        <w:trPr>
          <w:gridAfter w:val="1"/>
          <w:wAfter w:w="132" w:type="dxa"/>
          <w:trHeight w:val="450"/>
        </w:trPr>
        <w:tc>
          <w:tcPr>
            <w:tcW w:w="9993" w:type="dxa"/>
            <w:vMerge w:val="restart"/>
            <w:tcBorders>
              <w:top w:val="nil"/>
              <w:left w:val="nil"/>
              <w:bottom w:val="nil"/>
              <w:right w:val="nil"/>
            </w:tcBorders>
            <w:shd w:val="clear" w:color="auto" w:fill="auto"/>
            <w:hideMark/>
          </w:tcPr>
          <w:p w14:paraId="68C3D6AA" w14:textId="77777777"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El importe de esta cuenta esta constituido principalmente por: Retenciones de ISR por Sueldos y Salarios, Honorarios y por Arrendamiento; retenciones derivadas de aportaciones de seguridad social (Trabajadores).</w:t>
            </w:r>
          </w:p>
        </w:tc>
      </w:tr>
      <w:tr w:rsidR="00970749" w:rsidRPr="00970749" w14:paraId="3150F726" w14:textId="77777777" w:rsidTr="00970749">
        <w:trPr>
          <w:trHeight w:val="233"/>
        </w:trPr>
        <w:tc>
          <w:tcPr>
            <w:tcW w:w="9993" w:type="dxa"/>
            <w:vMerge/>
            <w:tcBorders>
              <w:top w:val="nil"/>
              <w:left w:val="nil"/>
              <w:bottom w:val="nil"/>
              <w:right w:val="nil"/>
            </w:tcBorders>
            <w:vAlign w:val="center"/>
            <w:hideMark/>
          </w:tcPr>
          <w:p w14:paraId="29C6C4E2"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c>
          <w:tcPr>
            <w:tcW w:w="132" w:type="dxa"/>
            <w:tcBorders>
              <w:top w:val="nil"/>
              <w:left w:val="nil"/>
              <w:bottom w:val="nil"/>
              <w:right w:val="nil"/>
            </w:tcBorders>
            <w:shd w:val="clear" w:color="auto" w:fill="auto"/>
            <w:noWrap/>
            <w:hideMark/>
          </w:tcPr>
          <w:p w14:paraId="497BE6C5"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r>
    </w:tbl>
    <w:p w14:paraId="1684C2AC" w14:textId="77777777" w:rsidR="00970749" w:rsidRPr="00970749" w:rsidRDefault="00970749" w:rsidP="001D5E87">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Ingresos por Clasificar a Corto Plazo</w:t>
      </w:r>
    </w:p>
    <w:p w14:paraId="74836D3A" w14:textId="31601497"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xml:space="preserve">Representa los recursos depositados </w:t>
      </w:r>
      <w:r w:rsidR="00E970BB">
        <w:rPr>
          <w:rFonts w:ascii="Arial" w:eastAsia="Times New Roman" w:hAnsi="Arial" w:cs="Arial"/>
          <w:color w:val="000000"/>
          <w:sz w:val="20"/>
          <w:szCs w:val="20"/>
          <w:lang w:eastAsia="es-MX"/>
        </w:rPr>
        <w:t>de Casa de las Artesanías</w:t>
      </w:r>
      <w:r w:rsidRPr="00970749">
        <w:rPr>
          <w:rFonts w:ascii="Arial" w:eastAsia="Times New Roman" w:hAnsi="Arial" w:cs="Arial"/>
          <w:color w:val="000000"/>
          <w:sz w:val="20"/>
          <w:szCs w:val="20"/>
          <w:lang w:eastAsia="es-MX"/>
        </w:rPr>
        <w:t>, pendientes de clasificar según los conceptos del Clasificador por Rubros de Ingresos.</w:t>
      </w:r>
    </w:p>
    <w:p w14:paraId="5D8EB7CD" w14:textId="77777777" w:rsidR="00854D65" w:rsidRDefault="00854D65" w:rsidP="001D5E87">
      <w:pPr>
        <w:spacing w:after="0" w:line="240" w:lineRule="auto"/>
      </w:pPr>
    </w:p>
    <w:p w14:paraId="116D7891" w14:textId="0BEB50FD" w:rsidR="00970749" w:rsidRPr="00970749" w:rsidRDefault="00970749" w:rsidP="001D5E87">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Proveedores por Pagar a Corto Plazo</w:t>
      </w:r>
    </w:p>
    <w:p w14:paraId="58EE34C1" w14:textId="784D3E8A"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xml:space="preserve">Representa los adeudos con proveedores derivados de operaciones de </w:t>
      </w:r>
      <w:r w:rsidR="00E970BB">
        <w:rPr>
          <w:rFonts w:ascii="Arial" w:eastAsia="Times New Roman" w:hAnsi="Arial" w:cs="Arial"/>
          <w:color w:val="000000"/>
          <w:sz w:val="20"/>
          <w:szCs w:val="20"/>
          <w:lang w:eastAsia="es-MX"/>
        </w:rPr>
        <w:t>Casa de las Artesan</w:t>
      </w:r>
      <w:r w:rsidR="001D5E87">
        <w:rPr>
          <w:rFonts w:ascii="Arial" w:eastAsia="Times New Roman" w:hAnsi="Arial" w:cs="Arial"/>
          <w:color w:val="000000"/>
          <w:sz w:val="20"/>
          <w:szCs w:val="20"/>
          <w:lang w:eastAsia="es-MX"/>
        </w:rPr>
        <w:t>í</w:t>
      </w:r>
      <w:r w:rsidR="00E970BB">
        <w:rPr>
          <w:rFonts w:ascii="Arial" w:eastAsia="Times New Roman" w:hAnsi="Arial" w:cs="Arial"/>
          <w:color w:val="000000"/>
          <w:sz w:val="20"/>
          <w:szCs w:val="20"/>
          <w:lang w:eastAsia="es-MX"/>
        </w:rPr>
        <w:t>as</w:t>
      </w:r>
      <w:r w:rsidRPr="00970749">
        <w:rPr>
          <w:rFonts w:ascii="Arial" w:eastAsia="Times New Roman" w:hAnsi="Arial" w:cs="Arial"/>
          <w:color w:val="000000"/>
          <w:sz w:val="20"/>
          <w:szCs w:val="20"/>
          <w:lang w:eastAsia="es-MX"/>
        </w:rPr>
        <w:t>, con vencimiento menor o igual a doce meses.</w:t>
      </w:r>
    </w:p>
    <w:p w14:paraId="7C9DF724" w14:textId="456AB75D" w:rsidR="00970749" w:rsidRDefault="00970749"/>
    <w:p w14:paraId="18569782" w14:textId="77777777" w:rsidR="00970749" w:rsidRDefault="00970749" w:rsidP="00970749">
      <w:pPr>
        <w:tabs>
          <w:tab w:val="left" w:pos="3280"/>
        </w:tabs>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Pasivo No Circulante</w:t>
      </w:r>
    </w:p>
    <w:p w14:paraId="4CFF2640" w14:textId="77777777" w:rsidR="00970749" w:rsidRPr="00970749" w:rsidRDefault="00970749" w:rsidP="00970749">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Destacan entre las principales partidas del Pasivo No Circulante las siguientes:</w:t>
      </w:r>
    </w:p>
    <w:p w14:paraId="5480ED2B" w14:textId="2EFF6F1E" w:rsidR="00970749" w:rsidRDefault="00970749" w:rsidP="00970749">
      <w:pPr>
        <w:tabs>
          <w:tab w:val="left" w:pos="3280"/>
        </w:tabs>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b/>
      </w:r>
    </w:p>
    <w:tbl>
      <w:tblPr>
        <w:tblW w:w="9163" w:type="dxa"/>
        <w:tblCellMar>
          <w:left w:w="70" w:type="dxa"/>
          <w:right w:w="70" w:type="dxa"/>
        </w:tblCellMar>
        <w:tblLook w:val="04A0" w:firstRow="1" w:lastRow="0" w:firstColumn="1" w:lastColumn="0" w:noHBand="0" w:noVBand="1"/>
      </w:tblPr>
      <w:tblGrid>
        <w:gridCol w:w="6498"/>
        <w:gridCol w:w="2665"/>
      </w:tblGrid>
      <w:tr w:rsidR="00970749" w:rsidRPr="00970749" w14:paraId="2C5470D5"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1764FB" w14:textId="77777777" w:rsidR="00970749" w:rsidRPr="00970749" w:rsidRDefault="00970749" w:rsidP="00970749">
            <w:pPr>
              <w:spacing w:after="0" w:line="240" w:lineRule="auto"/>
              <w:jc w:val="center"/>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Concepto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2989F3A3" w14:textId="77777777" w:rsidR="00970749" w:rsidRPr="00970749" w:rsidRDefault="00970749" w:rsidP="00970749">
            <w:pPr>
              <w:spacing w:after="0" w:line="240" w:lineRule="auto"/>
              <w:jc w:val="center"/>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2021</w:t>
            </w:r>
          </w:p>
        </w:tc>
      </w:tr>
      <w:tr w:rsidR="00970749" w:rsidRPr="00970749" w14:paraId="7A16C2CB"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E797332" w14:textId="391A7D06" w:rsidR="00970749" w:rsidRPr="00970749" w:rsidRDefault="00970749" w:rsidP="009707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PROVEEDORES DE MAERCANCIA EN CONSIGNACION</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54451A82" w14:textId="48CB78E7" w:rsidR="00970749" w:rsidRPr="00970749" w:rsidRDefault="00970749" w:rsidP="00970749">
            <w:pPr>
              <w:spacing w:after="0" w:line="240" w:lineRule="auto"/>
              <w:jc w:val="right"/>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xml:space="preserve">$ </w:t>
            </w:r>
            <w:r w:rsidR="00382138">
              <w:rPr>
                <w:rFonts w:ascii="Arial" w:eastAsia="Times New Roman" w:hAnsi="Arial" w:cs="Arial"/>
                <w:color w:val="000000"/>
                <w:sz w:val="20"/>
                <w:szCs w:val="20"/>
                <w:lang w:eastAsia="es-MX"/>
              </w:rPr>
              <w:t>9</w:t>
            </w:r>
            <w:r w:rsidR="0098425E">
              <w:rPr>
                <w:rFonts w:ascii="Arial" w:eastAsia="Times New Roman" w:hAnsi="Arial" w:cs="Arial"/>
                <w:color w:val="000000"/>
                <w:sz w:val="20"/>
                <w:szCs w:val="20"/>
                <w:lang w:eastAsia="es-MX"/>
              </w:rPr>
              <w:t>56,414.33</w:t>
            </w:r>
          </w:p>
        </w:tc>
      </w:tr>
      <w:tr w:rsidR="00970749" w:rsidRPr="00970749" w14:paraId="272C6B3F"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BD038" w14:textId="77777777" w:rsidR="00970749" w:rsidRPr="00970749" w:rsidRDefault="00970749" w:rsidP="00970749">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lastRenderedPageBreak/>
              <w:t>PROVISIÓN PARA PENSIONES A LARGO PLAZO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4FAFD287" w14:textId="77777777" w:rsidR="00970749" w:rsidRPr="00970749" w:rsidRDefault="00970749" w:rsidP="00970749">
            <w:pPr>
              <w:spacing w:after="0" w:line="240" w:lineRule="auto"/>
              <w:jc w:val="right"/>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.00</w:t>
            </w:r>
          </w:p>
        </w:tc>
      </w:tr>
      <w:tr w:rsidR="00970749" w:rsidRPr="00970749" w14:paraId="30A1579F"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1B206F" w14:textId="77777777" w:rsidR="00970749" w:rsidRPr="00970749" w:rsidRDefault="00970749" w:rsidP="00970749">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PROVISIÓN PARA CONTINGENCIAS A LARGO PLAZO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21B82648" w14:textId="77777777" w:rsidR="00970749" w:rsidRPr="00970749" w:rsidRDefault="00970749" w:rsidP="00970749">
            <w:pPr>
              <w:spacing w:after="0" w:line="240" w:lineRule="auto"/>
              <w:jc w:val="right"/>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.00</w:t>
            </w:r>
          </w:p>
        </w:tc>
      </w:tr>
      <w:tr w:rsidR="00970749" w:rsidRPr="00970749" w14:paraId="4AA26635"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AB42D5" w14:textId="77777777" w:rsidR="00970749" w:rsidRPr="00970749" w:rsidRDefault="00970749" w:rsidP="00970749">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Suma Pasivo a Largo Plazo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1D2FB794" w14:textId="1A9140B2" w:rsidR="00970749" w:rsidRPr="00970749" w:rsidRDefault="00970749" w:rsidP="00970749">
            <w:pPr>
              <w:spacing w:after="0" w:line="240" w:lineRule="auto"/>
              <w:jc w:val="right"/>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 xml:space="preserve"> </w:t>
            </w:r>
            <w:r w:rsidR="00382138">
              <w:rPr>
                <w:rFonts w:ascii="Arial" w:eastAsia="Times New Roman" w:hAnsi="Arial" w:cs="Arial"/>
                <w:b/>
                <w:bCs/>
                <w:color w:val="000000"/>
                <w:sz w:val="20"/>
                <w:szCs w:val="20"/>
                <w:lang w:eastAsia="es-MX"/>
              </w:rPr>
              <w:t>9</w:t>
            </w:r>
            <w:r w:rsidR="0098425E">
              <w:rPr>
                <w:rFonts w:ascii="Arial" w:eastAsia="Times New Roman" w:hAnsi="Arial" w:cs="Arial"/>
                <w:b/>
                <w:bCs/>
                <w:color w:val="000000"/>
                <w:sz w:val="20"/>
                <w:szCs w:val="20"/>
                <w:lang w:eastAsia="es-MX"/>
              </w:rPr>
              <w:t>56,414.33</w:t>
            </w:r>
            <w:r w:rsidRPr="00970749">
              <w:rPr>
                <w:rFonts w:ascii="Arial" w:eastAsia="Times New Roman" w:hAnsi="Arial" w:cs="Arial"/>
                <w:b/>
                <w:bCs/>
                <w:color w:val="000000"/>
                <w:sz w:val="20"/>
                <w:szCs w:val="20"/>
                <w:lang w:eastAsia="es-MX"/>
              </w:rPr>
              <w:t xml:space="preserve">                 </w:t>
            </w:r>
          </w:p>
        </w:tc>
      </w:tr>
    </w:tbl>
    <w:p w14:paraId="4CF54568" w14:textId="466530E3" w:rsidR="00854D65" w:rsidRDefault="00854D65" w:rsidP="00970749">
      <w:pPr>
        <w:tabs>
          <w:tab w:val="left" w:pos="3280"/>
        </w:tabs>
        <w:spacing w:after="0" w:line="240" w:lineRule="auto"/>
        <w:rPr>
          <w:rFonts w:ascii="Arial" w:eastAsia="Times New Roman" w:hAnsi="Arial" w:cs="Arial"/>
          <w:b/>
          <w:bCs/>
          <w:color w:val="000000"/>
          <w:sz w:val="20"/>
          <w:szCs w:val="20"/>
          <w:lang w:eastAsia="es-MX"/>
        </w:rPr>
      </w:pPr>
    </w:p>
    <w:p w14:paraId="33115EF0" w14:textId="77777777" w:rsidR="001D5E87" w:rsidRDefault="001D5E87" w:rsidP="00970749">
      <w:pPr>
        <w:tabs>
          <w:tab w:val="left" w:pos="3280"/>
        </w:tabs>
        <w:spacing w:after="0" w:line="240" w:lineRule="auto"/>
        <w:rPr>
          <w:rFonts w:ascii="Arial" w:eastAsia="Times New Roman" w:hAnsi="Arial" w:cs="Arial"/>
          <w:b/>
          <w:bCs/>
          <w:color w:val="000000"/>
          <w:sz w:val="20"/>
          <w:szCs w:val="20"/>
          <w:lang w:eastAsia="es-MX"/>
        </w:rPr>
      </w:pPr>
    </w:p>
    <w:tbl>
      <w:tblPr>
        <w:tblW w:w="5664" w:type="dxa"/>
        <w:tblCellMar>
          <w:left w:w="70" w:type="dxa"/>
          <w:right w:w="70" w:type="dxa"/>
        </w:tblCellMar>
        <w:tblLook w:val="04A0" w:firstRow="1" w:lastRow="0" w:firstColumn="1" w:lastColumn="0" w:noHBand="0" w:noVBand="1"/>
      </w:tblPr>
      <w:tblGrid>
        <w:gridCol w:w="1147"/>
        <w:gridCol w:w="4517"/>
      </w:tblGrid>
      <w:tr w:rsidR="00970749" w:rsidRPr="00970749" w14:paraId="39198126" w14:textId="77777777" w:rsidTr="00970749">
        <w:trPr>
          <w:trHeight w:val="99"/>
        </w:trPr>
        <w:tc>
          <w:tcPr>
            <w:tcW w:w="1147" w:type="dxa"/>
            <w:tcBorders>
              <w:top w:val="nil"/>
              <w:left w:val="nil"/>
              <w:bottom w:val="nil"/>
              <w:right w:val="nil"/>
            </w:tcBorders>
            <w:shd w:val="clear" w:color="auto" w:fill="auto"/>
            <w:noWrap/>
            <w:hideMark/>
          </w:tcPr>
          <w:p w14:paraId="09D64943" w14:textId="77777777" w:rsidR="00970749" w:rsidRPr="00970749" w:rsidRDefault="00970749" w:rsidP="00970749">
            <w:pPr>
              <w:spacing w:after="0" w:line="240" w:lineRule="auto"/>
              <w:rPr>
                <w:rFonts w:ascii="Arial" w:eastAsia="Times New Roman" w:hAnsi="Arial" w:cs="Arial"/>
                <w:b/>
                <w:bCs/>
                <w:sz w:val="20"/>
                <w:szCs w:val="20"/>
                <w:lang w:eastAsia="es-MX"/>
              </w:rPr>
            </w:pPr>
            <w:r w:rsidRPr="00970749">
              <w:rPr>
                <w:rFonts w:ascii="Arial" w:eastAsia="Times New Roman" w:hAnsi="Arial" w:cs="Arial"/>
                <w:b/>
                <w:bCs/>
                <w:sz w:val="20"/>
                <w:szCs w:val="20"/>
                <w:lang w:eastAsia="es-MX"/>
              </w:rPr>
              <w:t xml:space="preserve">II)    </w:t>
            </w:r>
          </w:p>
        </w:tc>
        <w:tc>
          <w:tcPr>
            <w:tcW w:w="4517" w:type="dxa"/>
            <w:tcBorders>
              <w:top w:val="nil"/>
              <w:left w:val="nil"/>
              <w:bottom w:val="nil"/>
              <w:right w:val="nil"/>
            </w:tcBorders>
            <w:shd w:val="clear" w:color="auto" w:fill="auto"/>
            <w:noWrap/>
            <w:vAlign w:val="bottom"/>
            <w:hideMark/>
          </w:tcPr>
          <w:p w14:paraId="7CC5534C" w14:textId="77777777" w:rsidR="00970749" w:rsidRPr="00970749" w:rsidRDefault="00970749" w:rsidP="00970749">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NOTAS AL ESTADO DE ACTIVIDADES</w:t>
            </w:r>
          </w:p>
        </w:tc>
      </w:tr>
    </w:tbl>
    <w:p w14:paraId="451B06E8" w14:textId="77777777" w:rsidR="00970749" w:rsidRPr="00970749" w:rsidRDefault="00970749" w:rsidP="00970749">
      <w:pPr>
        <w:spacing w:after="0" w:line="240" w:lineRule="auto"/>
        <w:rPr>
          <w:rFonts w:ascii="Arial" w:eastAsia="Times New Roman" w:hAnsi="Arial" w:cs="Arial"/>
          <w:b/>
          <w:bCs/>
          <w:color w:val="000000"/>
          <w:sz w:val="20"/>
          <w:szCs w:val="20"/>
          <w:lang w:eastAsia="es-MX"/>
        </w:rPr>
      </w:pPr>
    </w:p>
    <w:p w14:paraId="599940F5" w14:textId="77777777" w:rsidR="00970749" w:rsidRPr="00970749" w:rsidRDefault="00970749" w:rsidP="00970749">
      <w:pPr>
        <w:spacing w:after="0" w:line="240" w:lineRule="auto"/>
        <w:rPr>
          <w:rFonts w:ascii="Arial" w:eastAsia="Times New Roman" w:hAnsi="Arial" w:cs="Arial"/>
          <w:b/>
          <w:bCs/>
          <w:sz w:val="20"/>
          <w:szCs w:val="20"/>
          <w:lang w:eastAsia="es-MX"/>
        </w:rPr>
      </w:pPr>
      <w:r w:rsidRPr="00970749">
        <w:rPr>
          <w:rFonts w:ascii="Arial" w:eastAsia="Times New Roman" w:hAnsi="Arial" w:cs="Arial"/>
          <w:b/>
          <w:bCs/>
          <w:sz w:val="20"/>
          <w:szCs w:val="20"/>
          <w:lang w:eastAsia="es-MX"/>
        </w:rPr>
        <w:t>Ingresos de Gestión</w:t>
      </w:r>
    </w:p>
    <w:p w14:paraId="50D95DBF" w14:textId="1CDEFBF4" w:rsidR="00970749" w:rsidRDefault="00970749" w:rsidP="00970749">
      <w:pPr>
        <w:spacing w:after="0" w:line="240" w:lineRule="auto"/>
        <w:rPr>
          <w:rFonts w:ascii="Barlow" w:eastAsia="Times New Roman" w:hAnsi="Barlow" w:cs="Times New Roman"/>
          <w:color w:val="000000"/>
          <w:sz w:val="20"/>
          <w:szCs w:val="20"/>
          <w:lang w:eastAsia="es-MX"/>
        </w:rPr>
      </w:pPr>
      <w:r w:rsidRPr="00970749">
        <w:rPr>
          <w:rFonts w:ascii="Barlow" w:eastAsia="Times New Roman" w:hAnsi="Barlow" w:cs="Times New Roman"/>
          <w:color w:val="000000"/>
          <w:sz w:val="20"/>
          <w:szCs w:val="20"/>
          <w:lang w:eastAsia="es-MX"/>
        </w:rPr>
        <w:t>Los ingresos que se originan por recursos propios son derivados de los derechos por prestación de servicio comercialización de servicios, los cuales se registran en el periodo en que se devengan, así como de transferencias recibidas de la secretaría de hacienda vía presupuesto autorizado</w:t>
      </w:r>
      <w:r w:rsidR="00ED7794">
        <w:rPr>
          <w:rFonts w:ascii="Barlow" w:eastAsia="Times New Roman" w:hAnsi="Barlow" w:cs="Times New Roman"/>
          <w:color w:val="000000"/>
          <w:sz w:val="20"/>
          <w:szCs w:val="20"/>
          <w:lang w:eastAsia="es-MX"/>
        </w:rPr>
        <w:t xml:space="preserve"> </w:t>
      </w:r>
      <w:r w:rsidRPr="00970749">
        <w:rPr>
          <w:rFonts w:ascii="Barlow" w:eastAsia="Times New Roman" w:hAnsi="Barlow" w:cs="Times New Roman"/>
          <w:color w:val="000000"/>
          <w:sz w:val="20"/>
          <w:szCs w:val="20"/>
          <w:lang w:eastAsia="es-MX"/>
        </w:rPr>
        <w:t xml:space="preserve">de los cuales se presenta el monto acumulado al </w:t>
      </w:r>
    </w:p>
    <w:p w14:paraId="31747D88" w14:textId="182DDA51" w:rsidR="00CE0233" w:rsidRPr="00970749" w:rsidRDefault="00CE0233" w:rsidP="00970749">
      <w:pPr>
        <w:spacing w:after="0" w:line="240" w:lineRule="auto"/>
        <w:rPr>
          <w:rFonts w:ascii="Barlow" w:eastAsia="Times New Roman" w:hAnsi="Barlow" w:cs="Times New Roman"/>
          <w:color w:val="000000"/>
          <w:sz w:val="20"/>
          <w:szCs w:val="20"/>
          <w:lang w:eastAsia="es-MX"/>
        </w:rPr>
      </w:pPr>
      <w:r>
        <w:rPr>
          <w:rFonts w:ascii="Barlow" w:eastAsia="Times New Roman" w:hAnsi="Barlow" w:cs="Times New Roman"/>
          <w:color w:val="000000"/>
          <w:sz w:val="20"/>
          <w:szCs w:val="20"/>
          <w:lang w:eastAsia="es-MX"/>
        </w:rPr>
        <w:t>3</w:t>
      </w:r>
      <w:r w:rsidR="0098425E">
        <w:rPr>
          <w:rFonts w:ascii="Barlow" w:eastAsia="Times New Roman" w:hAnsi="Barlow" w:cs="Times New Roman"/>
          <w:color w:val="000000"/>
          <w:sz w:val="20"/>
          <w:szCs w:val="20"/>
          <w:lang w:eastAsia="es-MX"/>
        </w:rPr>
        <w:t>1</w:t>
      </w:r>
      <w:r>
        <w:rPr>
          <w:rFonts w:ascii="Barlow" w:eastAsia="Times New Roman" w:hAnsi="Barlow" w:cs="Times New Roman"/>
          <w:color w:val="000000"/>
          <w:sz w:val="20"/>
          <w:szCs w:val="20"/>
          <w:lang w:eastAsia="es-MX"/>
        </w:rPr>
        <w:t xml:space="preserve"> de </w:t>
      </w:r>
      <w:r w:rsidR="00107BE5">
        <w:rPr>
          <w:rFonts w:ascii="Barlow" w:eastAsia="Times New Roman" w:hAnsi="Barlow" w:cs="Times New Roman"/>
          <w:color w:val="000000"/>
          <w:sz w:val="20"/>
          <w:szCs w:val="20"/>
          <w:lang w:eastAsia="es-MX"/>
        </w:rPr>
        <w:t>Ju</w:t>
      </w:r>
      <w:r w:rsidR="0098425E">
        <w:rPr>
          <w:rFonts w:ascii="Barlow" w:eastAsia="Times New Roman" w:hAnsi="Barlow" w:cs="Times New Roman"/>
          <w:color w:val="000000"/>
          <w:sz w:val="20"/>
          <w:szCs w:val="20"/>
          <w:lang w:eastAsia="es-MX"/>
        </w:rPr>
        <w:t>l</w:t>
      </w:r>
      <w:r w:rsidR="00107BE5">
        <w:rPr>
          <w:rFonts w:ascii="Barlow" w:eastAsia="Times New Roman" w:hAnsi="Barlow" w:cs="Times New Roman"/>
          <w:color w:val="000000"/>
          <w:sz w:val="20"/>
          <w:szCs w:val="20"/>
          <w:lang w:eastAsia="es-MX"/>
        </w:rPr>
        <w:t>io</w:t>
      </w:r>
      <w:r>
        <w:rPr>
          <w:rFonts w:ascii="Barlow" w:eastAsia="Times New Roman" w:hAnsi="Barlow" w:cs="Times New Roman"/>
          <w:color w:val="000000"/>
          <w:sz w:val="20"/>
          <w:szCs w:val="20"/>
          <w:lang w:eastAsia="es-MX"/>
        </w:rPr>
        <w:t xml:space="preserve"> 2021.</w:t>
      </w:r>
    </w:p>
    <w:p w14:paraId="4C599781" w14:textId="4030619B" w:rsidR="00970749" w:rsidRDefault="00970749"/>
    <w:tbl>
      <w:tblPr>
        <w:tblW w:w="9100" w:type="dxa"/>
        <w:tblCellMar>
          <w:left w:w="70" w:type="dxa"/>
          <w:right w:w="70" w:type="dxa"/>
        </w:tblCellMar>
        <w:tblLook w:val="04A0" w:firstRow="1" w:lastRow="0" w:firstColumn="1" w:lastColumn="0" w:noHBand="0" w:noVBand="1"/>
      </w:tblPr>
      <w:tblGrid>
        <w:gridCol w:w="6348"/>
        <w:gridCol w:w="2752"/>
      </w:tblGrid>
      <w:tr w:rsidR="002B1D57" w:rsidRPr="002B1D57" w14:paraId="3DFFF326"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2ECA1B" w14:textId="77777777" w:rsidR="002B1D57" w:rsidRPr="002B1D57" w:rsidRDefault="002B1D57" w:rsidP="002B1D57">
            <w:pPr>
              <w:spacing w:after="0" w:line="240" w:lineRule="auto"/>
              <w:jc w:val="center"/>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Concepto</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470C4D58" w14:textId="77777777" w:rsidR="002B1D57" w:rsidRPr="002B1D57" w:rsidRDefault="002B1D57" w:rsidP="002B1D57">
            <w:pPr>
              <w:spacing w:after="0" w:line="240" w:lineRule="auto"/>
              <w:jc w:val="center"/>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Importe</w:t>
            </w:r>
          </w:p>
        </w:tc>
      </w:tr>
      <w:tr w:rsidR="002B1D57" w:rsidRPr="002B1D57" w14:paraId="61AE8743"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1FCBE7"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INGRESOS DE GESTIÓN</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21DE2141" w14:textId="7BC6A785"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$ 1</w:t>
            </w:r>
            <w:r w:rsidR="0025793E">
              <w:rPr>
                <w:rFonts w:ascii="Arial" w:eastAsia="Times New Roman" w:hAnsi="Arial" w:cs="Arial"/>
                <w:color w:val="000000"/>
                <w:sz w:val="18"/>
                <w:szCs w:val="18"/>
                <w:lang w:eastAsia="es-MX"/>
              </w:rPr>
              <w:t>,958,055.88</w:t>
            </w:r>
          </w:p>
        </w:tc>
      </w:tr>
      <w:tr w:rsidR="002B1D57" w:rsidRPr="002B1D57" w14:paraId="29B59E41"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880E92"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Subtotal Ingresos por comercialización</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21A3F333" w14:textId="31187E9C"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2E33E4">
              <w:rPr>
                <w:rFonts w:ascii="Arial" w:eastAsia="Times New Roman" w:hAnsi="Arial" w:cs="Arial"/>
                <w:b/>
                <w:bCs/>
                <w:color w:val="000000"/>
                <w:sz w:val="18"/>
                <w:szCs w:val="18"/>
                <w:lang w:eastAsia="es-MX"/>
              </w:rPr>
              <w:t>1,</w:t>
            </w:r>
            <w:r w:rsidR="0025793E">
              <w:rPr>
                <w:rFonts w:ascii="Arial" w:eastAsia="Times New Roman" w:hAnsi="Arial" w:cs="Arial"/>
                <w:b/>
                <w:bCs/>
                <w:color w:val="000000"/>
                <w:sz w:val="18"/>
                <w:szCs w:val="18"/>
                <w:lang w:eastAsia="es-MX"/>
              </w:rPr>
              <w:t>958,055.88</w:t>
            </w:r>
            <w:r w:rsidRPr="002B1D57">
              <w:rPr>
                <w:rFonts w:ascii="Arial" w:eastAsia="Times New Roman" w:hAnsi="Arial" w:cs="Arial"/>
                <w:b/>
                <w:bCs/>
                <w:color w:val="000000"/>
                <w:sz w:val="18"/>
                <w:szCs w:val="18"/>
                <w:lang w:eastAsia="es-MX"/>
              </w:rPr>
              <w:t xml:space="preserve"> </w:t>
            </w:r>
          </w:p>
        </w:tc>
      </w:tr>
      <w:tr w:rsidR="002B1D57" w:rsidRPr="002B1D57" w14:paraId="03C9FC99"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784FC54"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PARTICIPACIONES, APORTACIONES, CONVENIOS, INCENTIVOS DERIVADOS DE LA COLABORACIÓN FISCAL, FONDOS DISTINTOS DE APORTACIONES, TRANSFERENCIAS, ASIGNACIONES, SUBSIDIOS Y SUBVENCIONES, Y PENSIONES Y JUBILACIONES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03D0FEC2" w14:textId="153F5F35" w:rsidR="002B1D57" w:rsidRPr="002B1D57" w:rsidRDefault="0025793E" w:rsidP="0025793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$2,667,367.00</w:t>
            </w:r>
          </w:p>
        </w:tc>
      </w:tr>
      <w:tr w:rsidR="002B1D57" w:rsidRPr="002B1D57" w14:paraId="6875DDCC"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EC1BD2"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Subtotal Transferencias, asignaciones y subsidios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5AF447DD" w14:textId="1C595103"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107BE5">
              <w:rPr>
                <w:rFonts w:ascii="Arial" w:eastAsia="Times New Roman" w:hAnsi="Arial" w:cs="Arial"/>
                <w:b/>
                <w:bCs/>
                <w:color w:val="000000"/>
                <w:sz w:val="18"/>
                <w:szCs w:val="18"/>
                <w:lang w:eastAsia="es-MX"/>
              </w:rPr>
              <w:t>2,</w:t>
            </w:r>
            <w:r w:rsidR="0025793E">
              <w:rPr>
                <w:rFonts w:ascii="Arial" w:eastAsia="Times New Roman" w:hAnsi="Arial" w:cs="Arial"/>
                <w:b/>
                <w:bCs/>
                <w:color w:val="000000"/>
                <w:sz w:val="18"/>
                <w:szCs w:val="18"/>
                <w:lang w:eastAsia="es-MX"/>
              </w:rPr>
              <w:t>667,367</w:t>
            </w:r>
            <w:r w:rsidR="00107BE5">
              <w:rPr>
                <w:rFonts w:ascii="Arial" w:eastAsia="Times New Roman" w:hAnsi="Arial" w:cs="Arial"/>
                <w:b/>
                <w:bCs/>
                <w:color w:val="000000"/>
                <w:sz w:val="18"/>
                <w:szCs w:val="18"/>
                <w:lang w:eastAsia="es-MX"/>
              </w:rPr>
              <w:t>.</w:t>
            </w:r>
            <w:r w:rsidRPr="002B1D57">
              <w:rPr>
                <w:rFonts w:ascii="Arial" w:eastAsia="Times New Roman" w:hAnsi="Arial" w:cs="Arial"/>
                <w:b/>
                <w:bCs/>
                <w:color w:val="000000"/>
                <w:sz w:val="18"/>
                <w:szCs w:val="18"/>
                <w:lang w:eastAsia="es-MX"/>
              </w:rPr>
              <w:t xml:space="preserve">00 </w:t>
            </w:r>
          </w:p>
        </w:tc>
      </w:tr>
      <w:tr w:rsidR="002B1D57" w:rsidRPr="002B1D57" w14:paraId="4A6A9369"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CAC643"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OTROS INGRESOS Y BENEFICIOS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5A24A213" w14:textId="5BB27493"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w:t>
            </w:r>
            <w:r w:rsidR="0025793E">
              <w:rPr>
                <w:rFonts w:ascii="Arial" w:eastAsia="Times New Roman" w:hAnsi="Arial" w:cs="Arial"/>
                <w:color w:val="000000"/>
                <w:sz w:val="18"/>
                <w:szCs w:val="18"/>
                <w:lang w:eastAsia="es-MX"/>
              </w:rPr>
              <w:t xml:space="preserve"> 143.45</w:t>
            </w:r>
          </w:p>
        </w:tc>
      </w:tr>
      <w:tr w:rsidR="002B1D57" w:rsidRPr="002B1D57" w14:paraId="16584D83"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A5FB2F"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Subtotal Productos Financieros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7BA22452" w14:textId="78501778"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CE0233">
              <w:rPr>
                <w:rFonts w:ascii="Arial" w:eastAsia="Times New Roman" w:hAnsi="Arial" w:cs="Arial"/>
                <w:b/>
                <w:bCs/>
                <w:color w:val="000000"/>
                <w:sz w:val="18"/>
                <w:szCs w:val="18"/>
                <w:lang w:eastAsia="es-MX"/>
              </w:rPr>
              <w:t xml:space="preserve"> </w:t>
            </w:r>
            <w:r w:rsidR="002E33E4">
              <w:rPr>
                <w:rFonts w:ascii="Arial" w:eastAsia="Times New Roman" w:hAnsi="Arial" w:cs="Arial"/>
                <w:b/>
                <w:bCs/>
                <w:color w:val="000000"/>
                <w:sz w:val="18"/>
                <w:szCs w:val="18"/>
                <w:lang w:eastAsia="es-MX"/>
              </w:rPr>
              <w:t xml:space="preserve">   </w:t>
            </w:r>
            <w:r w:rsidRPr="002B1D57">
              <w:rPr>
                <w:rFonts w:ascii="Arial" w:eastAsia="Times New Roman" w:hAnsi="Arial" w:cs="Arial"/>
                <w:b/>
                <w:bCs/>
                <w:color w:val="000000"/>
                <w:sz w:val="18"/>
                <w:szCs w:val="18"/>
                <w:lang w:eastAsia="es-MX"/>
              </w:rPr>
              <w:t xml:space="preserve">                </w:t>
            </w:r>
            <w:r w:rsidR="0025793E">
              <w:rPr>
                <w:rFonts w:ascii="Arial" w:eastAsia="Times New Roman" w:hAnsi="Arial" w:cs="Arial"/>
                <w:b/>
                <w:bCs/>
                <w:color w:val="000000"/>
                <w:sz w:val="18"/>
                <w:szCs w:val="18"/>
                <w:lang w:eastAsia="es-MX"/>
              </w:rPr>
              <w:t>143.45</w:t>
            </w:r>
            <w:r w:rsidRPr="002B1D57">
              <w:rPr>
                <w:rFonts w:ascii="Arial" w:eastAsia="Times New Roman" w:hAnsi="Arial" w:cs="Arial"/>
                <w:b/>
                <w:bCs/>
                <w:color w:val="000000"/>
                <w:sz w:val="18"/>
                <w:szCs w:val="18"/>
                <w:lang w:eastAsia="es-MX"/>
              </w:rPr>
              <w:t xml:space="preserve">   </w:t>
            </w:r>
          </w:p>
        </w:tc>
      </w:tr>
      <w:tr w:rsidR="002B1D57" w:rsidRPr="002B1D57" w14:paraId="4860FED8"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A24779"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Suma</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709CBF3A" w14:textId="0743EC40"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25793E">
              <w:rPr>
                <w:rFonts w:ascii="Arial" w:eastAsia="Times New Roman" w:hAnsi="Arial" w:cs="Arial"/>
                <w:b/>
                <w:bCs/>
                <w:color w:val="000000"/>
                <w:sz w:val="18"/>
                <w:szCs w:val="18"/>
                <w:lang w:eastAsia="es-MX"/>
              </w:rPr>
              <w:t>4,625,566.33</w:t>
            </w:r>
            <w:r w:rsidRPr="002B1D57">
              <w:rPr>
                <w:rFonts w:ascii="Arial" w:eastAsia="Times New Roman" w:hAnsi="Arial" w:cs="Arial"/>
                <w:b/>
                <w:bCs/>
                <w:color w:val="000000"/>
                <w:sz w:val="18"/>
                <w:szCs w:val="18"/>
                <w:lang w:eastAsia="es-MX"/>
              </w:rPr>
              <w:t xml:space="preserve"> </w:t>
            </w:r>
          </w:p>
        </w:tc>
      </w:tr>
    </w:tbl>
    <w:p w14:paraId="1B1D5545" w14:textId="22B48ACB" w:rsidR="002B1D57" w:rsidRDefault="002B1D57"/>
    <w:p w14:paraId="635D3A44" w14:textId="77777777" w:rsidR="002B1D57" w:rsidRPr="002B1D57" w:rsidRDefault="002B1D57" w:rsidP="002B1D57">
      <w:pPr>
        <w:spacing w:after="0" w:line="240" w:lineRule="auto"/>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Participaciones, Aportaciones, Convenios, Incentivos Derivados de la Colaboración Fiscal, Fondos Distintos de Aportaciones,</w:t>
      </w:r>
    </w:p>
    <w:p w14:paraId="23195C8C" w14:textId="77777777" w:rsidR="002B1D57" w:rsidRPr="002B1D57" w:rsidRDefault="002B1D57" w:rsidP="002B1D57">
      <w:pPr>
        <w:spacing w:after="0" w:line="240" w:lineRule="auto"/>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Transferencias, Asignaciones, Subsidios y Subvenciones, y Pensiones y Jubilaciones</w:t>
      </w:r>
    </w:p>
    <w:p w14:paraId="033D5D06" w14:textId="1F002354" w:rsidR="002B1D57" w:rsidRDefault="002B1D57"/>
    <w:p w14:paraId="233FA136" w14:textId="4CCFB298" w:rsidR="002B1D57" w:rsidRDefault="002B1D57" w:rsidP="002B1D57">
      <w:pPr>
        <w:spacing w:after="0" w:line="240" w:lineRule="auto"/>
        <w:rPr>
          <w:rFonts w:ascii="Arial" w:eastAsia="Times New Roman" w:hAnsi="Arial" w:cs="Arial"/>
          <w:color w:val="000000"/>
          <w:sz w:val="20"/>
          <w:szCs w:val="20"/>
          <w:lang w:eastAsia="es-MX"/>
        </w:rPr>
      </w:pPr>
      <w:r w:rsidRPr="002B1D57">
        <w:rPr>
          <w:rFonts w:ascii="Arial" w:eastAsia="Times New Roman" w:hAnsi="Arial" w:cs="Arial"/>
          <w:color w:val="000000"/>
          <w:sz w:val="20"/>
          <w:szCs w:val="20"/>
          <w:lang w:eastAsia="es-MX"/>
        </w:rPr>
        <w:t xml:space="preserve">Se informa los montos totales de los rubros de participaciones, aportaciones, convenios, incentivos derivados de la colaboración fiscal, fondos distintos de aportaciones, transferencias, asignaciones, subsidios y subvenciones y jubilaciones, las cuales están </w:t>
      </w:r>
      <w:r w:rsidR="00107BE5" w:rsidRPr="002B1D57">
        <w:rPr>
          <w:rFonts w:ascii="Arial" w:eastAsia="Times New Roman" w:hAnsi="Arial" w:cs="Arial"/>
          <w:color w:val="000000"/>
          <w:sz w:val="20"/>
          <w:szCs w:val="20"/>
          <w:lang w:eastAsia="es-MX"/>
        </w:rPr>
        <w:t>a</w:t>
      </w:r>
      <w:r w:rsidR="00107BE5">
        <w:rPr>
          <w:rFonts w:ascii="Arial" w:eastAsia="Times New Roman" w:hAnsi="Arial" w:cs="Arial"/>
          <w:color w:val="000000"/>
          <w:sz w:val="20"/>
          <w:szCs w:val="20"/>
          <w:lang w:eastAsia="es-MX"/>
        </w:rPr>
        <w:t>rmoni</w:t>
      </w:r>
      <w:r w:rsidR="00107BE5" w:rsidRPr="002B1D57">
        <w:rPr>
          <w:rFonts w:ascii="Arial" w:eastAsia="Times New Roman" w:hAnsi="Arial" w:cs="Arial"/>
          <w:color w:val="000000"/>
          <w:sz w:val="20"/>
          <w:szCs w:val="20"/>
          <w:lang w:eastAsia="es-MX"/>
        </w:rPr>
        <w:t>zados</w:t>
      </w:r>
      <w:r w:rsidRPr="002B1D57">
        <w:rPr>
          <w:rFonts w:ascii="Arial" w:eastAsia="Times New Roman" w:hAnsi="Arial" w:cs="Arial"/>
          <w:color w:val="000000"/>
          <w:sz w:val="20"/>
          <w:szCs w:val="20"/>
          <w:lang w:eastAsia="es-MX"/>
        </w:rPr>
        <w:t xml:space="preserve"> con los rubros del Clasificador por rubro de ingresos.</w:t>
      </w:r>
    </w:p>
    <w:p w14:paraId="3E306FE0" w14:textId="6340C375" w:rsidR="002B1D57" w:rsidRDefault="002B1D57" w:rsidP="002B1D57">
      <w:pPr>
        <w:spacing w:after="0" w:line="240" w:lineRule="auto"/>
        <w:rPr>
          <w:rFonts w:ascii="Arial" w:eastAsia="Times New Roman" w:hAnsi="Arial" w:cs="Arial"/>
          <w:color w:val="000000"/>
          <w:sz w:val="20"/>
          <w:szCs w:val="20"/>
          <w:lang w:eastAsia="es-MX"/>
        </w:rPr>
      </w:pPr>
    </w:p>
    <w:tbl>
      <w:tblPr>
        <w:tblW w:w="9776" w:type="dxa"/>
        <w:tblCellMar>
          <w:left w:w="70" w:type="dxa"/>
          <w:right w:w="70" w:type="dxa"/>
        </w:tblCellMar>
        <w:tblLook w:val="04A0" w:firstRow="1" w:lastRow="0" w:firstColumn="1" w:lastColumn="0" w:noHBand="0" w:noVBand="1"/>
      </w:tblPr>
      <w:tblGrid>
        <w:gridCol w:w="7835"/>
        <w:gridCol w:w="1941"/>
      </w:tblGrid>
      <w:tr w:rsidR="002B1D57" w:rsidRPr="002B1D57" w14:paraId="406A01AB" w14:textId="77777777" w:rsidTr="002B1D57">
        <w:trPr>
          <w:trHeight w:val="255"/>
        </w:trPr>
        <w:tc>
          <w:tcPr>
            <w:tcW w:w="7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C374B3" w14:textId="77777777" w:rsidR="002B1D57" w:rsidRPr="002B1D57" w:rsidRDefault="002B1D57" w:rsidP="002B1D57">
            <w:pPr>
              <w:spacing w:after="0" w:line="240" w:lineRule="auto"/>
              <w:jc w:val="center"/>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Concepto</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2060E626" w14:textId="77777777" w:rsidR="002B1D57" w:rsidRPr="002B1D57" w:rsidRDefault="002B1D57" w:rsidP="002B1D57">
            <w:pPr>
              <w:spacing w:after="0" w:line="240" w:lineRule="auto"/>
              <w:jc w:val="center"/>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 xml:space="preserve"> Importe </w:t>
            </w:r>
          </w:p>
        </w:tc>
      </w:tr>
      <w:tr w:rsidR="002B1D57" w:rsidRPr="002B1D57" w14:paraId="3BE362F0" w14:textId="77777777" w:rsidTr="002B1D57">
        <w:trPr>
          <w:trHeight w:val="255"/>
        </w:trPr>
        <w:tc>
          <w:tcPr>
            <w:tcW w:w="7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CEC9FF"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PARTICIPACIONES, APORTACIONES, CONVENIOS, INCENTIVOS DERIVADOS DE LA COLABORACIÓN FISCAL Y FONDOS DISTINTOS DE APORTACIONES</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4128236A"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1FCE67EF" w14:textId="77777777" w:rsidTr="002B1D57">
        <w:trPr>
          <w:trHeight w:val="255"/>
        </w:trPr>
        <w:tc>
          <w:tcPr>
            <w:tcW w:w="7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576B54"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TRANSFERENCIAS, ASIGNACIONES, SUBSIDIOS Y SUBVENCIONES, Y PENSIONES Y JUBILACIONES</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3DBD3CB3" w14:textId="34AE5AE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xml:space="preserve">$ </w:t>
            </w:r>
            <w:r w:rsidR="00107BE5">
              <w:rPr>
                <w:rFonts w:ascii="Arial" w:eastAsia="Times New Roman" w:hAnsi="Arial" w:cs="Arial"/>
                <w:color w:val="000000"/>
                <w:sz w:val="18"/>
                <w:szCs w:val="18"/>
                <w:lang w:eastAsia="es-MX"/>
              </w:rPr>
              <w:t>2</w:t>
            </w:r>
            <w:r w:rsidR="00BB0674">
              <w:rPr>
                <w:rFonts w:ascii="Arial" w:eastAsia="Times New Roman" w:hAnsi="Arial" w:cs="Arial"/>
                <w:color w:val="000000"/>
                <w:sz w:val="18"/>
                <w:szCs w:val="18"/>
                <w:lang w:eastAsia="es-MX"/>
              </w:rPr>
              <w:t>,667,367</w:t>
            </w:r>
            <w:r w:rsidRPr="002B1D57">
              <w:rPr>
                <w:rFonts w:ascii="Arial" w:eastAsia="Times New Roman" w:hAnsi="Arial" w:cs="Arial"/>
                <w:color w:val="000000"/>
                <w:sz w:val="18"/>
                <w:szCs w:val="18"/>
                <w:lang w:eastAsia="es-MX"/>
              </w:rPr>
              <w:t>.00</w:t>
            </w:r>
          </w:p>
        </w:tc>
      </w:tr>
    </w:tbl>
    <w:p w14:paraId="46974C99" w14:textId="77777777" w:rsidR="002B1D57" w:rsidRPr="002B1D57" w:rsidRDefault="002B1D57" w:rsidP="002B1D57">
      <w:pPr>
        <w:spacing w:after="0" w:line="240" w:lineRule="auto"/>
        <w:rPr>
          <w:rFonts w:ascii="Arial" w:eastAsia="Times New Roman" w:hAnsi="Arial" w:cs="Arial"/>
          <w:color w:val="000000"/>
          <w:sz w:val="20"/>
          <w:szCs w:val="20"/>
          <w:lang w:eastAsia="es-MX"/>
        </w:rPr>
      </w:pPr>
    </w:p>
    <w:p w14:paraId="3FD94E2A" w14:textId="77777777" w:rsidR="002B1D57" w:rsidRDefault="002B1D57" w:rsidP="002B1D57">
      <w:pPr>
        <w:spacing w:after="0" w:line="240" w:lineRule="auto"/>
        <w:rPr>
          <w:rFonts w:ascii="Arial" w:eastAsia="Times New Roman" w:hAnsi="Arial" w:cs="Arial"/>
          <w:b/>
          <w:bCs/>
          <w:sz w:val="20"/>
          <w:szCs w:val="20"/>
          <w:lang w:eastAsia="es-MX"/>
        </w:rPr>
      </w:pPr>
    </w:p>
    <w:p w14:paraId="46B9D3EA" w14:textId="0E988537" w:rsidR="002B1D57" w:rsidRDefault="002B1D57" w:rsidP="002B1D57">
      <w:pPr>
        <w:spacing w:after="0" w:line="240" w:lineRule="auto"/>
        <w:rPr>
          <w:rFonts w:ascii="Arial" w:eastAsia="Times New Roman" w:hAnsi="Arial" w:cs="Arial"/>
          <w:b/>
          <w:bCs/>
          <w:sz w:val="20"/>
          <w:szCs w:val="20"/>
          <w:lang w:eastAsia="es-MX"/>
        </w:rPr>
      </w:pPr>
      <w:r w:rsidRPr="002B1D57">
        <w:rPr>
          <w:rFonts w:ascii="Arial" w:eastAsia="Times New Roman" w:hAnsi="Arial" w:cs="Arial"/>
          <w:b/>
          <w:bCs/>
          <w:sz w:val="20"/>
          <w:szCs w:val="20"/>
          <w:lang w:eastAsia="es-MX"/>
        </w:rPr>
        <w:t>Gastos y Otras Pérdidas:</w:t>
      </w:r>
    </w:p>
    <w:tbl>
      <w:tblPr>
        <w:tblW w:w="10118" w:type="dxa"/>
        <w:tblCellMar>
          <w:top w:w="15" w:type="dxa"/>
          <w:left w:w="70" w:type="dxa"/>
          <w:right w:w="70" w:type="dxa"/>
        </w:tblCellMar>
        <w:tblLook w:val="04A0" w:firstRow="1" w:lastRow="0" w:firstColumn="1" w:lastColumn="0" w:noHBand="0" w:noVBand="1"/>
      </w:tblPr>
      <w:tblGrid>
        <w:gridCol w:w="9972"/>
        <w:gridCol w:w="146"/>
      </w:tblGrid>
      <w:tr w:rsidR="002B1D57" w:rsidRPr="002B1D57" w14:paraId="7D190F19" w14:textId="77777777" w:rsidTr="001D5E87">
        <w:trPr>
          <w:gridAfter w:val="1"/>
          <w:wAfter w:w="137" w:type="dxa"/>
          <w:trHeight w:val="480"/>
        </w:trPr>
        <w:tc>
          <w:tcPr>
            <w:tcW w:w="9981" w:type="dxa"/>
            <w:vMerge w:val="restart"/>
            <w:tcBorders>
              <w:top w:val="nil"/>
              <w:left w:val="nil"/>
              <w:bottom w:val="nil"/>
              <w:right w:val="nil"/>
            </w:tcBorders>
            <w:shd w:val="clear" w:color="auto" w:fill="auto"/>
            <w:hideMark/>
          </w:tcPr>
          <w:p w14:paraId="008157FC" w14:textId="77777777" w:rsidR="002B1D57" w:rsidRPr="002B1D57" w:rsidRDefault="002B1D57" w:rsidP="002B1D57">
            <w:pPr>
              <w:spacing w:after="0" w:line="240" w:lineRule="auto"/>
              <w:jc w:val="both"/>
              <w:rPr>
                <w:rFonts w:ascii="Arial" w:eastAsia="Times New Roman" w:hAnsi="Arial" w:cs="Arial"/>
                <w:sz w:val="20"/>
                <w:szCs w:val="20"/>
                <w:lang w:eastAsia="es-MX"/>
              </w:rPr>
            </w:pPr>
            <w:r w:rsidRPr="002B1D57">
              <w:rPr>
                <w:rFonts w:ascii="Arial" w:eastAsia="Times New Roman" w:hAnsi="Arial" w:cs="Arial"/>
                <w:sz w:val="20"/>
                <w:szCs w:val="20"/>
                <w:lang w:eastAsia="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tc>
      </w:tr>
      <w:tr w:rsidR="002B1D57" w:rsidRPr="002B1D57" w14:paraId="01CE99C5" w14:textId="77777777" w:rsidTr="001D5E87">
        <w:trPr>
          <w:trHeight w:val="300"/>
        </w:trPr>
        <w:tc>
          <w:tcPr>
            <w:tcW w:w="9981" w:type="dxa"/>
            <w:vMerge/>
            <w:tcBorders>
              <w:top w:val="nil"/>
              <w:left w:val="nil"/>
              <w:bottom w:val="nil"/>
              <w:right w:val="nil"/>
            </w:tcBorders>
            <w:vAlign w:val="center"/>
            <w:hideMark/>
          </w:tcPr>
          <w:p w14:paraId="456526E5" w14:textId="77777777" w:rsidR="002B1D57" w:rsidRPr="002B1D57" w:rsidRDefault="002B1D57" w:rsidP="002B1D57">
            <w:pPr>
              <w:spacing w:after="0" w:line="240" w:lineRule="auto"/>
              <w:rPr>
                <w:rFonts w:ascii="Arial" w:eastAsia="Times New Roman" w:hAnsi="Arial" w:cs="Arial"/>
                <w:sz w:val="20"/>
                <w:szCs w:val="20"/>
                <w:lang w:eastAsia="es-MX"/>
              </w:rPr>
            </w:pPr>
          </w:p>
        </w:tc>
        <w:tc>
          <w:tcPr>
            <w:tcW w:w="137" w:type="dxa"/>
            <w:tcBorders>
              <w:top w:val="nil"/>
              <w:left w:val="nil"/>
              <w:bottom w:val="nil"/>
              <w:right w:val="nil"/>
            </w:tcBorders>
            <w:shd w:val="clear" w:color="auto" w:fill="auto"/>
            <w:noWrap/>
            <w:hideMark/>
          </w:tcPr>
          <w:p w14:paraId="54920B76" w14:textId="77777777" w:rsidR="002B1D57" w:rsidRPr="002B1D57" w:rsidRDefault="002B1D57" w:rsidP="002B1D57">
            <w:pPr>
              <w:spacing w:after="0" w:line="240" w:lineRule="auto"/>
              <w:jc w:val="both"/>
              <w:rPr>
                <w:rFonts w:ascii="Arial" w:eastAsia="Times New Roman" w:hAnsi="Arial" w:cs="Arial"/>
                <w:sz w:val="20"/>
                <w:szCs w:val="20"/>
                <w:lang w:eastAsia="es-MX"/>
              </w:rPr>
            </w:pPr>
          </w:p>
        </w:tc>
      </w:tr>
      <w:tr w:rsidR="002B1D57" w:rsidRPr="002B1D57" w14:paraId="2A41E215" w14:textId="77777777" w:rsidTr="001D5E87">
        <w:trPr>
          <w:trHeight w:val="300"/>
        </w:trPr>
        <w:tc>
          <w:tcPr>
            <w:tcW w:w="9981" w:type="dxa"/>
            <w:vMerge/>
            <w:tcBorders>
              <w:top w:val="nil"/>
              <w:left w:val="nil"/>
              <w:bottom w:val="nil"/>
              <w:right w:val="nil"/>
            </w:tcBorders>
            <w:vAlign w:val="center"/>
            <w:hideMark/>
          </w:tcPr>
          <w:p w14:paraId="6DEDBD41" w14:textId="77777777" w:rsidR="002B1D57" w:rsidRPr="002B1D57" w:rsidRDefault="002B1D57" w:rsidP="002B1D57">
            <w:pPr>
              <w:spacing w:after="0" w:line="240" w:lineRule="auto"/>
              <w:rPr>
                <w:rFonts w:ascii="Arial" w:eastAsia="Times New Roman" w:hAnsi="Arial" w:cs="Arial"/>
                <w:sz w:val="20"/>
                <w:szCs w:val="20"/>
                <w:lang w:eastAsia="es-MX"/>
              </w:rPr>
            </w:pPr>
          </w:p>
        </w:tc>
        <w:tc>
          <w:tcPr>
            <w:tcW w:w="137" w:type="dxa"/>
            <w:tcBorders>
              <w:top w:val="nil"/>
              <w:left w:val="nil"/>
              <w:bottom w:val="nil"/>
              <w:right w:val="nil"/>
            </w:tcBorders>
            <w:shd w:val="clear" w:color="auto" w:fill="auto"/>
            <w:noWrap/>
            <w:hideMark/>
          </w:tcPr>
          <w:p w14:paraId="54826AA3" w14:textId="77777777" w:rsidR="002B1D57" w:rsidRPr="002B1D57" w:rsidRDefault="002B1D57" w:rsidP="002B1D57">
            <w:pPr>
              <w:spacing w:after="0" w:line="240" w:lineRule="auto"/>
              <w:rPr>
                <w:rFonts w:ascii="Times New Roman" w:eastAsia="Times New Roman" w:hAnsi="Times New Roman" w:cs="Times New Roman"/>
                <w:sz w:val="20"/>
                <w:szCs w:val="20"/>
                <w:lang w:eastAsia="es-MX"/>
              </w:rPr>
            </w:pPr>
          </w:p>
        </w:tc>
      </w:tr>
    </w:tbl>
    <w:p w14:paraId="0C3B4E4C" w14:textId="77777777" w:rsidR="002B1D57" w:rsidRPr="002B1D57" w:rsidRDefault="002B1D57" w:rsidP="002B1D57">
      <w:pPr>
        <w:spacing w:after="0" w:line="240" w:lineRule="auto"/>
        <w:rPr>
          <w:rFonts w:ascii="Arial" w:eastAsia="Times New Roman" w:hAnsi="Arial" w:cs="Arial"/>
          <w:b/>
          <w:bCs/>
          <w:sz w:val="20"/>
          <w:szCs w:val="20"/>
          <w:lang w:eastAsia="es-MX"/>
        </w:rPr>
      </w:pPr>
    </w:p>
    <w:tbl>
      <w:tblPr>
        <w:tblW w:w="9459" w:type="dxa"/>
        <w:tblCellMar>
          <w:left w:w="70" w:type="dxa"/>
          <w:right w:w="70" w:type="dxa"/>
        </w:tblCellMar>
        <w:tblLook w:val="04A0" w:firstRow="1" w:lastRow="0" w:firstColumn="1" w:lastColumn="0" w:noHBand="0" w:noVBand="1"/>
      </w:tblPr>
      <w:tblGrid>
        <w:gridCol w:w="7083"/>
        <w:gridCol w:w="2376"/>
      </w:tblGrid>
      <w:tr w:rsidR="002B1D57" w:rsidRPr="002B1D57" w14:paraId="3B84D683" w14:textId="77777777" w:rsidTr="002B1D57">
        <w:trPr>
          <w:trHeight w:val="255"/>
        </w:trPr>
        <w:tc>
          <w:tcPr>
            <w:tcW w:w="70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7BFDF6" w14:textId="77777777" w:rsidR="002B1D57" w:rsidRPr="002B1D57" w:rsidRDefault="002B1D57" w:rsidP="002B1D57">
            <w:pPr>
              <w:spacing w:after="0" w:line="240" w:lineRule="auto"/>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Concepto</w:t>
            </w:r>
          </w:p>
        </w:tc>
        <w:tc>
          <w:tcPr>
            <w:tcW w:w="2376" w:type="dxa"/>
            <w:tcBorders>
              <w:top w:val="single" w:sz="4" w:space="0" w:color="auto"/>
              <w:left w:val="nil"/>
              <w:bottom w:val="single" w:sz="4" w:space="0" w:color="auto"/>
              <w:right w:val="single" w:sz="4" w:space="0" w:color="000000"/>
            </w:tcBorders>
            <w:shd w:val="clear" w:color="auto" w:fill="auto"/>
            <w:noWrap/>
            <w:vAlign w:val="bottom"/>
            <w:hideMark/>
          </w:tcPr>
          <w:p w14:paraId="2ACAA767" w14:textId="77777777" w:rsidR="002B1D57" w:rsidRPr="002B1D57" w:rsidRDefault="002B1D57" w:rsidP="002B1D57">
            <w:pPr>
              <w:spacing w:after="0" w:line="240" w:lineRule="auto"/>
              <w:jc w:val="center"/>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Importe</w:t>
            </w:r>
          </w:p>
        </w:tc>
      </w:tr>
      <w:tr w:rsidR="002B1D57" w:rsidRPr="002B1D57" w14:paraId="2BA73064"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2CFD"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GASTOS DE FUNCIONAMIENTO</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3D98D81A" w14:textId="06BFEB2D"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xml:space="preserve">$ </w:t>
            </w:r>
            <w:r w:rsidR="00BB0674">
              <w:rPr>
                <w:rFonts w:ascii="Arial" w:eastAsia="Times New Roman" w:hAnsi="Arial" w:cs="Arial"/>
                <w:color w:val="000000"/>
                <w:sz w:val="18"/>
                <w:szCs w:val="18"/>
                <w:lang w:eastAsia="es-MX"/>
              </w:rPr>
              <w:t>5,407,695.56</w:t>
            </w:r>
          </w:p>
        </w:tc>
      </w:tr>
      <w:tr w:rsidR="002B1D57" w:rsidRPr="002B1D57" w14:paraId="21608560"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84917"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TRANSFERENCIAS, ASIGNACIONES, SUBSIDIOS Y OTRAS AYUDAS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1B18CC40"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758AB029"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96A5A"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PARTICIPACIONES Y APORTACIONES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2BA1B432"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7C7D2F94"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1877"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INTERESES, COMISIONES Y OTROS GASTOS DE LA DEUDA PÚBLICA</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46D88BEF"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60D97BCF"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74636"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OTROS GASTOS Y PÉRDIDAS EXTRAORDINARIAS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6B6D72C9" w14:textId="0A9005D4"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xml:space="preserve">$ </w:t>
            </w:r>
            <w:r w:rsidR="00BB0674">
              <w:rPr>
                <w:rFonts w:ascii="Arial" w:eastAsia="Times New Roman" w:hAnsi="Arial" w:cs="Arial"/>
                <w:color w:val="000000"/>
                <w:sz w:val="18"/>
                <w:szCs w:val="18"/>
                <w:lang w:eastAsia="es-MX"/>
              </w:rPr>
              <w:t>85,782.95</w:t>
            </w:r>
          </w:p>
        </w:tc>
      </w:tr>
      <w:tr w:rsidR="002B1D57" w:rsidRPr="002B1D57" w14:paraId="25405D6C" w14:textId="77777777" w:rsidTr="002B1D57">
        <w:trPr>
          <w:trHeight w:val="255"/>
        </w:trPr>
        <w:tc>
          <w:tcPr>
            <w:tcW w:w="70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6F9888" w14:textId="77777777"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Suma de GASTOS Y OTRAS PÉRDIDAS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5E3B5533" w14:textId="107147C9"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BB0674">
              <w:rPr>
                <w:rFonts w:ascii="Arial" w:eastAsia="Times New Roman" w:hAnsi="Arial" w:cs="Arial"/>
                <w:b/>
                <w:bCs/>
                <w:color w:val="000000"/>
                <w:sz w:val="18"/>
                <w:szCs w:val="18"/>
                <w:lang w:eastAsia="es-MX"/>
              </w:rPr>
              <w:t>5,493,478.51</w:t>
            </w:r>
            <w:r w:rsidRPr="002B1D57">
              <w:rPr>
                <w:rFonts w:ascii="Arial" w:eastAsia="Times New Roman" w:hAnsi="Arial" w:cs="Arial"/>
                <w:b/>
                <w:bCs/>
                <w:color w:val="000000"/>
                <w:sz w:val="18"/>
                <w:szCs w:val="18"/>
                <w:lang w:eastAsia="es-MX"/>
              </w:rPr>
              <w:t xml:space="preserve"> </w:t>
            </w:r>
          </w:p>
        </w:tc>
      </w:tr>
    </w:tbl>
    <w:p w14:paraId="63581765" w14:textId="52BF6F74" w:rsidR="002B1D57" w:rsidRDefault="002B1D57"/>
    <w:p w14:paraId="1523A469" w14:textId="13671FDF" w:rsidR="00F03C28" w:rsidRDefault="00F03C28"/>
    <w:p w14:paraId="763E6BAD" w14:textId="53B5B87E" w:rsidR="00F03C28" w:rsidRDefault="00F03C28"/>
    <w:p w14:paraId="7D73A24C" w14:textId="5826265C" w:rsidR="00F03C28" w:rsidRDefault="00F03C28"/>
    <w:tbl>
      <w:tblPr>
        <w:tblW w:w="10264" w:type="dxa"/>
        <w:tblCellMar>
          <w:left w:w="70" w:type="dxa"/>
          <w:right w:w="70" w:type="dxa"/>
        </w:tblCellMar>
        <w:tblLook w:val="04A0" w:firstRow="1" w:lastRow="0" w:firstColumn="1" w:lastColumn="0" w:noHBand="0" w:noVBand="1"/>
      </w:tblPr>
      <w:tblGrid>
        <w:gridCol w:w="2921"/>
        <w:gridCol w:w="200"/>
        <w:gridCol w:w="1012"/>
        <w:gridCol w:w="1012"/>
        <w:gridCol w:w="1013"/>
        <w:gridCol w:w="995"/>
        <w:gridCol w:w="995"/>
        <w:gridCol w:w="2116"/>
      </w:tblGrid>
      <w:tr w:rsidR="00F03C28" w:rsidRPr="00F03C28" w14:paraId="61C52BC0"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78DEA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GASTOS DE FUNCIONAMIENTO </w:t>
            </w:r>
          </w:p>
        </w:tc>
        <w:tc>
          <w:tcPr>
            <w:tcW w:w="1012" w:type="dxa"/>
            <w:tcBorders>
              <w:top w:val="single" w:sz="4" w:space="0" w:color="auto"/>
              <w:left w:val="nil"/>
              <w:bottom w:val="single" w:sz="4" w:space="0" w:color="auto"/>
              <w:right w:val="nil"/>
            </w:tcBorders>
            <w:shd w:val="clear" w:color="auto" w:fill="auto"/>
            <w:noWrap/>
            <w:vAlign w:val="bottom"/>
            <w:hideMark/>
          </w:tcPr>
          <w:p w14:paraId="23021A3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single" w:sz="4" w:space="0" w:color="auto"/>
              <w:left w:val="nil"/>
              <w:bottom w:val="single" w:sz="4" w:space="0" w:color="auto"/>
              <w:right w:val="nil"/>
            </w:tcBorders>
            <w:shd w:val="clear" w:color="auto" w:fill="auto"/>
            <w:noWrap/>
            <w:vAlign w:val="bottom"/>
            <w:hideMark/>
          </w:tcPr>
          <w:p w14:paraId="22B555C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single" w:sz="4" w:space="0" w:color="auto"/>
              <w:left w:val="nil"/>
              <w:bottom w:val="single" w:sz="4" w:space="0" w:color="auto"/>
              <w:right w:val="nil"/>
            </w:tcBorders>
            <w:shd w:val="clear" w:color="auto" w:fill="auto"/>
            <w:noWrap/>
            <w:vAlign w:val="bottom"/>
            <w:hideMark/>
          </w:tcPr>
          <w:p w14:paraId="21A86EF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single" w:sz="4" w:space="0" w:color="auto"/>
              <w:left w:val="nil"/>
              <w:bottom w:val="single" w:sz="4" w:space="0" w:color="auto"/>
              <w:right w:val="nil"/>
            </w:tcBorders>
            <w:shd w:val="clear" w:color="auto" w:fill="auto"/>
            <w:noWrap/>
            <w:vAlign w:val="bottom"/>
            <w:hideMark/>
          </w:tcPr>
          <w:p w14:paraId="55B4B72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0E2C4A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single" w:sz="4" w:space="0" w:color="auto"/>
              <w:left w:val="nil"/>
              <w:bottom w:val="single" w:sz="4" w:space="0" w:color="auto"/>
              <w:right w:val="single" w:sz="4" w:space="0" w:color="auto"/>
            </w:tcBorders>
            <w:shd w:val="clear" w:color="auto" w:fill="auto"/>
            <w:noWrap/>
            <w:hideMark/>
          </w:tcPr>
          <w:p w14:paraId="669E4B8C" w14:textId="66A69501"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107BE5">
              <w:rPr>
                <w:rFonts w:ascii="Arial" w:eastAsia="Times New Roman" w:hAnsi="Arial" w:cs="Arial"/>
                <w:color w:val="000000"/>
                <w:sz w:val="16"/>
                <w:szCs w:val="16"/>
                <w:lang w:eastAsia="es-MX"/>
              </w:rPr>
              <w:t>4,418,595.58</w:t>
            </w:r>
          </w:p>
        </w:tc>
      </w:tr>
      <w:tr w:rsidR="00F03C28" w:rsidRPr="00F03C28" w14:paraId="4652551A"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42C422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 SERVICIOS PERSONALES </w:t>
            </w:r>
          </w:p>
        </w:tc>
        <w:tc>
          <w:tcPr>
            <w:tcW w:w="1012" w:type="dxa"/>
            <w:tcBorders>
              <w:top w:val="nil"/>
              <w:left w:val="nil"/>
              <w:bottom w:val="single" w:sz="4" w:space="0" w:color="auto"/>
              <w:right w:val="nil"/>
            </w:tcBorders>
            <w:shd w:val="clear" w:color="auto" w:fill="auto"/>
            <w:noWrap/>
            <w:vAlign w:val="bottom"/>
            <w:hideMark/>
          </w:tcPr>
          <w:p w14:paraId="10F3F25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9A4072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24B4764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3A2A8AB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0D17564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5356DC68" w14:textId="5EB6F366"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107BE5">
              <w:rPr>
                <w:rFonts w:ascii="Arial" w:eastAsia="Times New Roman" w:hAnsi="Arial" w:cs="Arial"/>
                <w:color w:val="000000"/>
                <w:sz w:val="16"/>
                <w:szCs w:val="16"/>
                <w:lang w:eastAsia="es-MX"/>
              </w:rPr>
              <w:t>2,</w:t>
            </w:r>
            <w:r w:rsidR="00BB0674">
              <w:rPr>
                <w:rFonts w:ascii="Arial" w:eastAsia="Times New Roman" w:hAnsi="Arial" w:cs="Arial"/>
                <w:color w:val="000000"/>
                <w:sz w:val="16"/>
                <w:szCs w:val="16"/>
                <w:lang w:eastAsia="es-MX"/>
              </w:rPr>
              <w:t>990,362.07</w:t>
            </w:r>
          </w:p>
        </w:tc>
      </w:tr>
      <w:tr w:rsidR="00F03C28" w:rsidRPr="00F03C28" w14:paraId="7D34CE57"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5F979FA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REMUNERACIONES AL PERSONAL DE CARÁCTER PERMANENTE </w:t>
            </w:r>
          </w:p>
        </w:tc>
        <w:tc>
          <w:tcPr>
            <w:tcW w:w="995" w:type="dxa"/>
            <w:tcBorders>
              <w:top w:val="nil"/>
              <w:left w:val="nil"/>
              <w:bottom w:val="single" w:sz="4" w:space="0" w:color="auto"/>
              <w:right w:val="nil"/>
            </w:tcBorders>
            <w:shd w:val="clear" w:color="auto" w:fill="auto"/>
            <w:noWrap/>
            <w:vAlign w:val="bottom"/>
            <w:hideMark/>
          </w:tcPr>
          <w:p w14:paraId="56D5E33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67AFC1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1724E368" w14:textId="22AB2050"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107BE5">
              <w:rPr>
                <w:rFonts w:ascii="Arial" w:eastAsia="Times New Roman" w:hAnsi="Arial" w:cs="Arial"/>
                <w:color w:val="000000"/>
                <w:sz w:val="16"/>
                <w:szCs w:val="16"/>
                <w:lang w:eastAsia="es-MX"/>
              </w:rPr>
              <w:t>1,</w:t>
            </w:r>
            <w:r w:rsidR="00BB0674">
              <w:rPr>
                <w:rFonts w:ascii="Arial" w:eastAsia="Times New Roman" w:hAnsi="Arial" w:cs="Arial"/>
                <w:color w:val="000000"/>
                <w:sz w:val="16"/>
                <w:szCs w:val="16"/>
                <w:lang w:eastAsia="es-MX"/>
              </w:rPr>
              <w:t>942,591.36</w:t>
            </w:r>
            <w:r w:rsidRPr="00F03C28">
              <w:rPr>
                <w:rFonts w:ascii="Arial" w:eastAsia="Times New Roman" w:hAnsi="Arial" w:cs="Arial"/>
                <w:color w:val="000000"/>
                <w:sz w:val="16"/>
                <w:szCs w:val="16"/>
                <w:lang w:eastAsia="es-MX"/>
              </w:rPr>
              <w:t xml:space="preserve"> </w:t>
            </w:r>
          </w:p>
        </w:tc>
      </w:tr>
      <w:tr w:rsidR="00F03C28" w:rsidRPr="00F03C28" w14:paraId="133696F7"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6DDCDD5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REMUNERACIONES AL PERSONAL DE CARÁCTER TRANSITORIO </w:t>
            </w:r>
          </w:p>
        </w:tc>
        <w:tc>
          <w:tcPr>
            <w:tcW w:w="995" w:type="dxa"/>
            <w:tcBorders>
              <w:top w:val="nil"/>
              <w:left w:val="nil"/>
              <w:bottom w:val="single" w:sz="4" w:space="0" w:color="auto"/>
              <w:right w:val="nil"/>
            </w:tcBorders>
            <w:shd w:val="clear" w:color="auto" w:fill="auto"/>
            <w:noWrap/>
            <w:vAlign w:val="bottom"/>
            <w:hideMark/>
          </w:tcPr>
          <w:p w14:paraId="4D23FE4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78DF32D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5ADAF9B" w14:textId="4D45E5B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107BE5">
              <w:rPr>
                <w:rFonts w:ascii="Arial" w:eastAsia="Times New Roman" w:hAnsi="Arial" w:cs="Arial"/>
                <w:color w:val="000000"/>
                <w:sz w:val="16"/>
                <w:szCs w:val="16"/>
                <w:lang w:eastAsia="es-MX"/>
              </w:rPr>
              <w:t>1</w:t>
            </w:r>
            <w:r w:rsidR="00BB0674">
              <w:rPr>
                <w:rFonts w:ascii="Arial" w:eastAsia="Times New Roman" w:hAnsi="Arial" w:cs="Arial"/>
                <w:color w:val="000000"/>
                <w:sz w:val="16"/>
                <w:szCs w:val="16"/>
                <w:lang w:eastAsia="es-MX"/>
              </w:rPr>
              <w:t>84,110.23</w:t>
            </w:r>
            <w:r w:rsidRPr="00F03C28">
              <w:rPr>
                <w:rFonts w:ascii="Arial" w:eastAsia="Times New Roman" w:hAnsi="Arial" w:cs="Arial"/>
                <w:color w:val="000000"/>
                <w:sz w:val="16"/>
                <w:szCs w:val="16"/>
                <w:lang w:eastAsia="es-MX"/>
              </w:rPr>
              <w:t xml:space="preserve"> </w:t>
            </w:r>
          </w:p>
        </w:tc>
      </w:tr>
      <w:tr w:rsidR="00F03C28" w:rsidRPr="00F03C28" w14:paraId="39341998"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304A4A6A"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REMUNERACIONES ADICIONALES Y ESPECIALES </w:t>
            </w:r>
          </w:p>
        </w:tc>
        <w:tc>
          <w:tcPr>
            <w:tcW w:w="1012" w:type="dxa"/>
            <w:tcBorders>
              <w:top w:val="nil"/>
              <w:left w:val="nil"/>
              <w:bottom w:val="single" w:sz="4" w:space="0" w:color="auto"/>
              <w:right w:val="nil"/>
            </w:tcBorders>
            <w:shd w:val="clear" w:color="auto" w:fill="auto"/>
            <w:noWrap/>
            <w:vAlign w:val="bottom"/>
            <w:hideMark/>
          </w:tcPr>
          <w:p w14:paraId="2D157F5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CC2838C"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D3D570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5402764" w14:textId="61FECBE0"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107BE5">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107BE5">
              <w:rPr>
                <w:rFonts w:ascii="Arial" w:eastAsia="Times New Roman" w:hAnsi="Arial" w:cs="Arial"/>
                <w:color w:val="000000"/>
                <w:sz w:val="16"/>
                <w:szCs w:val="16"/>
                <w:lang w:eastAsia="es-MX"/>
              </w:rPr>
              <w:t>1</w:t>
            </w:r>
            <w:r w:rsidR="00BB0674">
              <w:rPr>
                <w:rFonts w:ascii="Arial" w:eastAsia="Times New Roman" w:hAnsi="Arial" w:cs="Arial"/>
                <w:color w:val="000000"/>
                <w:sz w:val="16"/>
                <w:szCs w:val="16"/>
                <w:lang w:eastAsia="es-MX"/>
              </w:rPr>
              <w:t>17,568.71</w:t>
            </w:r>
          </w:p>
        </w:tc>
      </w:tr>
      <w:tr w:rsidR="00F03C28" w:rsidRPr="00F03C28" w14:paraId="3123718C" w14:textId="77777777" w:rsidTr="00F03C28">
        <w:trPr>
          <w:trHeight w:val="256"/>
        </w:trPr>
        <w:tc>
          <w:tcPr>
            <w:tcW w:w="2921" w:type="dxa"/>
            <w:tcBorders>
              <w:top w:val="single" w:sz="4" w:space="0" w:color="auto"/>
              <w:left w:val="single" w:sz="4" w:space="0" w:color="auto"/>
              <w:bottom w:val="single" w:sz="4" w:space="0" w:color="auto"/>
              <w:right w:val="nil"/>
            </w:tcBorders>
            <w:shd w:val="clear" w:color="auto" w:fill="auto"/>
            <w:noWrap/>
            <w:vAlign w:val="bottom"/>
            <w:hideMark/>
          </w:tcPr>
          <w:p w14:paraId="1EC6B63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SEGURIDAD SOCIAL </w:t>
            </w:r>
          </w:p>
        </w:tc>
        <w:tc>
          <w:tcPr>
            <w:tcW w:w="200" w:type="dxa"/>
            <w:tcBorders>
              <w:top w:val="nil"/>
              <w:left w:val="nil"/>
              <w:bottom w:val="single" w:sz="4" w:space="0" w:color="auto"/>
              <w:right w:val="nil"/>
            </w:tcBorders>
            <w:shd w:val="clear" w:color="auto" w:fill="auto"/>
            <w:noWrap/>
            <w:vAlign w:val="bottom"/>
            <w:hideMark/>
          </w:tcPr>
          <w:p w14:paraId="4848EED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3100656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740224C"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270A8A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67040AC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11E5FF8"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554613F" w14:textId="7469B759"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B0674">
              <w:rPr>
                <w:rFonts w:ascii="Arial" w:eastAsia="Times New Roman" w:hAnsi="Arial" w:cs="Arial"/>
                <w:color w:val="000000"/>
                <w:sz w:val="16"/>
                <w:szCs w:val="16"/>
                <w:lang w:eastAsia="es-MX"/>
              </w:rPr>
              <w:t>329,035.57</w:t>
            </w:r>
            <w:r w:rsidRPr="00F03C28">
              <w:rPr>
                <w:rFonts w:ascii="Arial" w:eastAsia="Times New Roman" w:hAnsi="Arial" w:cs="Arial"/>
                <w:color w:val="000000"/>
                <w:sz w:val="16"/>
                <w:szCs w:val="16"/>
                <w:lang w:eastAsia="es-MX"/>
              </w:rPr>
              <w:t xml:space="preserve"> </w:t>
            </w:r>
          </w:p>
        </w:tc>
      </w:tr>
      <w:tr w:rsidR="00F03C28" w:rsidRPr="00F03C28" w14:paraId="42363BB1"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37C7E28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OTRAS PRESTACIONES SOCIALES Y ECONOMICAS </w:t>
            </w:r>
          </w:p>
        </w:tc>
        <w:tc>
          <w:tcPr>
            <w:tcW w:w="1012" w:type="dxa"/>
            <w:tcBorders>
              <w:top w:val="nil"/>
              <w:left w:val="nil"/>
              <w:bottom w:val="single" w:sz="4" w:space="0" w:color="auto"/>
              <w:right w:val="nil"/>
            </w:tcBorders>
            <w:shd w:val="clear" w:color="auto" w:fill="auto"/>
            <w:noWrap/>
            <w:vAlign w:val="bottom"/>
            <w:hideMark/>
          </w:tcPr>
          <w:p w14:paraId="0A4A0048"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53F9763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438EE5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371BD7E5" w14:textId="0E14B7B8"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B0674">
              <w:rPr>
                <w:rFonts w:ascii="Arial" w:eastAsia="Times New Roman" w:hAnsi="Arial" w:cs="Arial"/>
                <w:color w:val="000000"/>
                <w:sz w:val="16"/>
                <w:szCs w:val="16"/>
                <w:lang w:eastAsia="es-MX"/>
              </w:rPr>
              <w:t>415,603.06</w:t>
            </w:r>
            <w:r w:rsidRPr="00F03C28">
              <w:rPr>
                <w:rFonts w:ascii="Arial" w:eastAsia="Times New Roman" w:hAnsi="Arial" w:cs="Arial"/>
                <w:color w:val="000000"/>
                <w:sz w:val="16"/>
                <w:szCs w:val="16"/>
                <w:lang w:eastAsia="es-MX"/>
              </w:rPr>
              <w:t xml:space="preserve"> </w:t>
            </w:r>
          </w:p>
        </w:tc>
      </w:tr>
      <w:tr w:rsidR="00F03C28" w:rsidRPr="00F03C28" w14:paraId="380F0CFA" w14:textId="77777777" w:rsidTr="00F03C28">
        <w:trPr>
          <w:trHeight w:val="256"/>
        </w:trPr>
        <w:tc>
          <w:tcPr>
            <w:tcW w:w="2921" w:type="dxa"/>
            <w:tcBorders>
              <w:top w:val="single" w:sz="4" w:space="0" w:color="auto"/>
              <w:left w:val="single" w:sz="4" w:space="0" w:color="auto"/>
              <w:bottom w:val="single" w:sz="4" w:space="0" w:color="auto"/>
              <w:right w:val="nil"/>
            </w:tcBorders>
            <w:shd w:val="clear" w:color="auto" w:fill="auto"/>
            <w:noWrap/>
            <w:vAlign w:val="bottom"/>
            <w:hideMark/>
          </w:tcPr>
          <w:p w14:paraId="359CC46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PREVISIONES </w:t>
            </w:r>
          </w:p>
        </w:tc>
        <w:tc>
          <w:tcPr>
            <w:tcW w:w="200" w:type="dxa"/>
            <w:tcBorders>
              <w:top w:val="nil"/>
              <w:left w:val="nil"/>
              <w:bottom w:val="single" w:sz="4" w:space="0" w:color="auto"/>
              <w:right w:val="nil"/>
            </w:tcBorders>
            <w:shd w:val="clear" w:color="auto" w:fill="auto"/>
            <w:noWrap/>
            <w:vAlign w:val="bottom"/>
            <w:hideMark/>
          </w:tcPr>
          <w:p w14:paraId="5A285C3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9679DC6"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71C9A4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1F58995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4FEC9B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5D8D2CAC"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0BF7AF5C" w14:textId="4BD8BF39"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  </w:t>
            </w:r>
          </w:p>
        </w:tc>
      </w:tr>
      <w:tr w:rsidR="00F03C28" w:rsidRPr="00F03C28" w14:paraId="2C8B2FC2"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3471A14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PAGO DE ESTIMULOS A SERVIDORES PUBLICOS </w:t>
            </w:r>
          </w:p>
        </w:tc>
        <w:tc>
          <w:tcPr>
            <w:tcW w:w="1012" w:type="dxa"/>
            <w:tcBorders>
              <w:top w:val="nil"/>
              <w:left w:val="nil"/>
              <w:bottom w:val="single" w:sz="4" w:space="0" w:color="auto"/>
              <w:right w:val="nil"/>
            </w:tcBorders>
            <w:shd w:val="clear" w:color="auto" w:fill="auto"/>
            <w:noWrap/>
            <w:vAlign w:val="bottom"/>
            <w:hideMark/>
          </w:tcPr>
          <w:p w14:paraId="0644B4B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14D6033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7145041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FBA6394" w14:textId="33BC98A9"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1,453.14 </w:t>
            </w:r>
          </w:p>
        </w:tc>
      </w:tr>
      <w:tr w:rsidR="00F03C28" w:rsidRPr="00F03C28" w14:paraId="51B77141"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72B3FD3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 MATERIALES Y SUMINISTROS </w:t>
            </w:r>
          </w:p>
        </w:tc>
        <w:tc>
          <w:tcPr>
            <w:tcW w:w="1012" w:type="dxa"/>
            <w:tcBorders>
              <w:top w:val="nil"/>
              <w:left w:val="nil"/>
              <w:bottom w:val="single" w:sz="4" w:space="0" w:color="auto"/>
              <w:right w:val="nil"/>
            </w:tcBorders>
            <w:shd w:val="clear" w:color="auto" w:fill="auto"/>
            <w:noWrap/>
            <w:vAlign w:val="bottom"/>
            <w:hideMark/>
          </w:tcPr>
          <w:p w14:paraId="7E061BB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4B623BA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12987A5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7E997C2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13C87E8"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A36C1D8" w14:textId="75544E9E"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107BE5">
              <w:rPr>
                <w:rFonts w:ascii="Arial" w:eastAsia="Times New Roman" w:hAnsi="Arial" w:cs="Arial"/>
                <w:color w:val="000000"/>
                <w:sz w:val="16"/>
                <w:szCs w:val="16"/>
                <w:lang w:eastAsia="es-MX"/>
              </w:rPr>
              <w:t>1,</w:t>
            </w:r>
            <w:r w:rsidR="00BB0674">
              <w:rPr>
                <w:rFonts w:ascii="Arial" w:eastAsia="Times New Roman" w:hAnsi="Arial" w:cs="Arial"/>
                <w:color w:val="000000"/>
                <w:sz w:val="16"/>
                <w:szCs w:val="16"/>
                <w:lang w:eastAsia="es-MX"/>
              </w:rPr>
              <w:t>530,723.91</w:t>
            </w:r>
            <w:r w:rsidRPr="00F03C28">
              <w:rPr>
                <w:rFonts w:ascii="Arial" w:eastAsia="Times New Roman" w:hAnsi="Arial" w:cs="Arial"/>
                <w:color w:val="000000"/>
                <w:sz w:val="16"/>
                <w:szCs w:val="16"/>
                <w:lang w:eastAsia="es-MX"/>
              </w:rPr>
              <w:t xml:space="preserve"> </w:t>
            </w:r>
          </w:p>
        </w:tc>
      </w:tr>
      <w:tr w:rsidR="00F03C28" w:rsidRPr="00F03C28" w14:paraId="7BB579C6" w14:textId="77777777" w:rsidTr="00F03C28">
        <w:trPr>
          <w:trHeight w:val="256"/>
        </w:trPr>
        <w:tc>
          <w:tcPr>
            <w:tcW w:w="814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80B923"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MATERIALES DE ADMINISTRACIÓN, EMISIÓN DE DOCUME NTOS Y ARTÍCULOS OFICIALES </w:t>
            </w:r>
          </w:p>
        </w:tc>
        <w:tc>
          <w:tcPr>
            <w:tcW w:w="2116" w:type="dxa"/>
            <w:tcBorders>
              <w:top w:val="nil"/>
              <w:left w:val="nil"/>
              <w:bottom w:val="single" w:sz="4" w:space="0" w:color="auto"/>
              <w:right w:val="single" w:sz="4" w:space="0" w:color="auto"/>
            </w:tcBorders>
            <w:shd w:val="clear" w:color="auto" w:fill="auto"/>
            <w:noWrap/>
            <w:hideMark/>
          </w:tcPr>
          <w:p w14:paraId="364B241F" w14:textId="3DFCEB34"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B0674">
              <w:rPr>
                <w:rFonts w:ascii="Arial" w:eastAsia="Times New Roman" w:hAnsi="Arial" w:cs="Arial"/>
                <w:color w:val="000000"/>
                <w:sz w:val="16"/>
                <w:szCs w:val="16"/>
                <w:lang w:eastAsia="es-MX"/>
              </w:rPr>
              <w:t>33,287.66</w:t>
            </w:r>
            <w:r w:rsidRPr="00F03C28">
              <w:rPr>
                <w:rFonts w:ascii="Arial" w:eastAsia="Times New Roman" w:hAnsi="Arial" w:cs="Arial"/>
                <w:color w:val="000000"/>
                <w:sz w:val="16"/>
                <w:szCs w:val="16"/>
                <w:lang w:eastAsia="es-MX"/>
              </w:rPr>
              <w:t xml:space="preserve"> </w:t>
            </w:r>
          </w:p>
        </w:tc>
      </w:tr>
      <w:tr w:rsidR="00F03C28" w:rsidRPr="00F03C28" w14:paraId="57231317"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0D89D3" w14:textId="331A9FDD" w:rsidR="00F03C28" w:rsidRPr="00F03C28" w:rsidRDefault="00223F84" w:rsidP="00F03C28">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ALIMENTOS Y UTENS</w:t>
            </w:r>
            <w:bookmarkStart w:id="0" w:name="_GoBack"/>
            <w:bookmarkEnd w:id="0"/>
            <w:r w:rsidR="00F03C28" w:rsidRPr="00F03C28">
              <w:rPr>
                <w:rFonts w:ascii="Arial" w:eastAsia="Times New Roman" w:hAnsi="Arial" w:cs="Arial"/>
                <w:color w:val="000000"/>
                <w:sz w:val="16"/>
                <w:szCs w:val="16"/>
                <w:lang w:eastAsia="es-MX"/>
              </w:rPr>
              <w:t xml:space="preserve">ILIOS </w:t>
            </w:r>
          </w:p>
        </w:tc>
        <w:tc>
          <w:tcPr>
            <w:tcW w:w="1012" w:type="dxa"/>
            <w:tcBorders>
              <w:top w:val="nil"/>
              <w:left w:val="nil"/>
              <w:bottom w:val="single" w:sz="4" w:space="0" w:color="auto"/>
              <w:right w:val="nil"/>
            </w:tcBorders>
            <w:shd w:val="clear" w:color="auto" w:fill="auto"/>
            <w:noWrap/>
            <w:vAlign w:val="bottom"/>
            <w:hideMark/>
          </w:tcPr>
          <w:p w14:paraId="2E6D6F3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375186A6"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4DA7621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96A4F9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E7C21C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B28CBE6" w14:textId="386BF4EA"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B0674">
              <w:rPr>
                <w:rFonts w:ascii="Arial" w:eastAsia="Times New Roman" w:hAnsi="Arial" w:cs="Arial"/>
                <w:color w:val="000000"/>
                <w:sz w:val="16"/>
                <w:szCs w:val="16"/>
                <w:lang w:eastAsia="es-MX"/>
              </w:rPr>
              <w:t>11,993.75</w:t>
            </w:r>
            <w:r w:rsidRPr="00F03C28">
              <w:rPr>
                <w:rFonts w:ascii="Arial" w:eastAsia="Times New Roman" w:hAnsi="Arial" w:cs="Arial"/>
                <w:color w:val="000000"/>
                <w:sz w:val="16"/>
                <w:szCs w:val="16"/>
                <w:lang w:eastAsia="es-MX"/>
              </w:rPr>
              <w:t xml:space="preserve"> </w:t>
            </w:r>
          </w:p>
        </w:tc>
      </w:tr>
      <w:tr w:rsidR="00F03C28" w:rsidRPr="00F03C28" w14:paraId="054E7D50" w14:textId="77777777" w:rsidTr="00F03C28">
        <w:trPr>
          <w:trHeight w:val="256"/>
        </w:trPr>
        <w:tc>
          <w:tcPr>
            <w:tcW w:w="7153" w:type="dxa"/>
            <w:gridSpan w:val="6"/>
            <w:tcBorders>
              <w:top w:val="single" w:sz="4" w:space="0" w:color="auto"/>
              <w:left w:val="single" w:sz="4" w:space="0" w:color="auto"/>
              <w:bottom w:val="single" w:sz="4" w:space="0" w:color="auto"/>
              <w:right w:val="nil"/>
            </w:tcBorders>
            <w:shd w:val="clear" w:color="auto" w:fill="auto"/>
            <w:noWrap/>
            <w:vAlign w:val="bottom"/>
            <w:hideMark/>
          </w:tcPr>
          <w:p w14:paraId="77A03FB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MATERIAS PRIMAS Y MATERIALES DE PRODUCCIÓN Y C OMERCIALIZACIÓN </w:t>
            </w:r>
          </w:p>
        </w:tc>
        <w:tc>
          <w:tcPr>
            <w:tcW w:w="995" w:type="dxa"/>
            <w:tcBorders>
              <w:top w:val="nil"/>
              <w:left w:val="nil"/>
              <w:bottom w:val="single" w:sz="4" w:space="0" w:color="auto"/>
              <w:right w:val="single" w:sz="4" w:space="0" w:color="auto"/>
            </w:tcBorders>
            <w:shd w:val="clear" w:color="auto" w:fill="auto"/>
            <w:noWrap/>
            <w:vAlign w:val="bottom"/>
            <w:hideMark/>
          </w:tcPr>
          <w:p w14:paraId="59B8E13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4A5BCF3" w14:textId="3883DF7A"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B0674">
              <w:rPr>
                <w:rFonts w:ascii="Arial" w:eastAsia="Times New Roman" w:hAnsi="Arial" w:cs="Arial"/>
                <w:color w:val="000000"/>
                <w:sz w:val="16"/>
                <w:szCs w:val="16"/>
                <w:lang w:eastAsia="es-MX"/>
              </w:rPr>
              <w:t>1,311,584.09</w:t>
            </w:r>
          </w:p>
        </w:tc>
      </w:tr>
      <w:tr w:rsidR="00F03C28" w:rsidRPr="00F03C28" w14:paraId="0F10AF23"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2F2A2108" w14:textId="56E507F8"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MATERIALES Y ARTÍCULOS DE CONSTRUCCIÓN Y DE REPARACIÓN </w:t>
            </w:r>
          </w:p>
        </w:tc>
        <w:tc>
          <w:tcPr>
            <w:tcW w:w="995" w:type="dxa"/>
            <w:tcBorders>
              <w:top w:val="nil"/>
              <w:left w:val="nil"/>
              <w:bottom w:val="single" w:sz="4" w:space="0" w:color="auto"/>
              <w:right w:val="nil"/>
            </w:tcBorders>
            <w:shd w:val="clear" w:color="auto" w:fill="auto"/>
            <w:noWrap/>
            <w:vAlign w:val="bottom"/>
            <w:hideMark/>
          </w:tcPr>
          <w:p w14:paraId="7E4207D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4634D94B"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480DFA5" w14:textId="1A98595D"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B0674">
              <w:rPr>
                <w:rFonts w:ascii="Arial" w:eastAsia="Times New Roman" w:hAnsi="Arial" w:cs="Arial"/>
                <w:color w:val="000000"/>
                <w:sz w:val="16"/>
                <w:szCs w:val="16"/>
                <w:lang w:eastAsia="es-MX"/>
              </w:rPr>
              <w:t>20,097.04</w:t>
            </w:r>
          </w:p>
        </w:tc>
      </w:tr>
      <w:tr w:rsidR="00F03C28" w:rsidRPr="00F03C28" w14:paraId="2C355CC1"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0E1B7E4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PRODUCTOS QUÍMICOS, FARMACÉUTICOS Y DE LABORA TORIO </w:t>
            </w:r>
          </w:p>
        </w:tc>
        <w:tc>
          <w:tcPr>
            <w:tcW w:w="995" w:type="dxa"/>
            <w:tcBorders>
              <w:top w:val="nil"/>
              <w:left w:val="nil"/>
              <w:bottom w:val="single" w:sz="4" w:space="0" w:color="auto"/>
              <w:right w:val="nil"/>
            </w:tcBorders>
            <w:shd w:val="clear" w:color="auto" w:fill="auto"/>
            <w:noWrap/>
            <w:vAlign w:val="bottom"/>
            <w:hideMark/>
          </w:tcPr>
          <w:p w14:paraId="4FC9065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E063F6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00BB4AE8" w14:textId="36BCEA3A"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B0674">
              <w:rPr>
                <w:rFonts w:ascii="Arial" w:eastAsia="Times New Roman" w:hAnsi="Arial" w:cs="Arial"/>
                <w:color w:val="000000"/>
                <w:sz w:val="16"/>
                <w:szCs w:val="16"/>
                <w:lang w:eastAsia="es-MX"/>
              </w:rPr>
              <w:t>221.45</w:t>
            </w:r>
            <w:r w:rsidRPr="00F03C28">
              <w:rPr>
                <w:rFonts w:ascii="Arial" w:eastAsia="Times New Roman" w:hAnsi="Arial" w:cs="Arial"/>
                <w:color w:val="000000"/>
                <w:sz w:val="16"/>
                <w:szCs w:val="16"/>
                <w:lang w:eastAsia="es-MX"/>
              </w:rPr>
              <w:t xml:space="preserve"> </w:t>
            </w:r>
          </w:p>
        </w:tc>
      </w:tr>
      <w:tr w:rsidR="00F03C28" w:rsidRPr="00F03C28" w14:paraId="37B41D60" w14:textId="77777777" w:rsidTr="00F03C28">
        <w:trPr>
          <w:trHeight w:val="256"/>
        </w:trPr>
        <w:tc>
          <w:tcPr>
            <w:tcW w:w="4133" w:type="dxa"/>
            <w:gridSpan w:val="3"/>
            <w:tcBorders>
              <w:top w:val="single" w:sz="4" w:space="0" w:color="auto"/>
              <w:left w:val="single" w:sz="4" w:space="0" w:color="auto"/>
              <w:bottom w:val="single" w:sz="4" w:space="0" w:color="auto"/>
              <w:right w:val="nil"/>
            </w:tcBorders>
            <w:shd w:val="clear" w:color="auto" w:fill="auto"/>
            <w:noWrap/>
            <w:vAlign w:val="bottom"/>
            <w:hideMark/>
          </w:tcPr>
          <w:p w14:paraId="163433FB"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COMBUSTIBLES, LUBRICANTES Y ADITIVOS </w:t>
            </w:r>
          </w:p>
        </w:tc>
        <w:tc>
          <w:tcPr>
            <w:tcW w:w="1012" w:type="dxa"/>
            <w:tcBorders>
              <w:top w:val="nil"/>
              <w:left w:val="nil"/>
              <w:bottom w:val="single" w:sz="4" w:space="0" w:color="auto"/>
              <w:right w:val="nil"/>
            </w:tcBorders>
            <w:shd w:val="clear" w:color="auto" w:fill="auto"/>
            <w:noWrap/>
            <w:vAlign w:val="bottom"/>
            <w:hideMark/>
          </w:tcPr>
          <w:p w14:paraId="6BBAD752"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9E350A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099C91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46C4810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B95AA53" w14:textId="55D42371"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1</w:t>
            </w:r>
            <w:r w:rsidR="00BB0674">
              <w:rPr>
                <w:rFonts w:ascii="Arial" w:eastAsia="Times New Roman" w:hAnsi="Arial" w:cs="Arial"/>
                <w:color w:val="000000"/>
                <w:sz w:val="16"/>
                <w:szCs w:val="16"/>
                <w:lang w:eastAsia="es-MX"/>
              </w:rPr>
              <w:t>20,112.94</w:t>
            </w:r>
            <w:r w:rsidRPr="00F03C28">
              <w:rPr>
                <w:rFonts w:ascii="Arial" w:eastAsia="Times New Roman" w:hAnsi="Arial" w:cs="Arial"/>
                <w:color w:val="000000"/>
                <w:sz w:val="16"/>
                <w:szCs w:val="16"/>
                <w:lang w:eastAsia="es-MX"/>
              </w:rPr>
              <w:t xml:space="preserve"> </w:t>
            </w:r>
          </w:p>
        </w:tc>
      </w:tr>
      <w:tr w:rsidR="00F03C28" w:rsidRPr="00F03C28" w14:paraId="4BD9007E" w14:textId="77777777" w:rsidTr="00F03C28">
        <w:trPr>
          <w:trHeight w:val="256"/>
        </w:trPr>
        <w:tc>
          <w:tcPr>
            <w:tcW w:w="814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D7C30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VESTUARIO, BLANCOS, PRENDAS DE PROTECCIÓN Y AR TÍCULOS DEPORTIVOS </w:t>
            </w:r>
          </w:p>
        </w:tc>
        <w:tc>
          <w:tcPr>
            <w:tcW w:w="2116" w:type="dxa"/>
            <w:tcBorders>
              <w:top w:val="nil"/>
              <w:left w:val="nil"/>
              <w:bottom w:val="single" w:sz="4" w:space="0" w:color="auto"/>
              <w:right w:val="single" w:sz="4" w:space="0" w:color="auto"/>
            </w:tcBorders>
            <w:shd w:val="clear" w:color="auto" w:fill="auto"/>
            <w:noWrap/>
            <w:hideMark/>
          </w:tcPr>
          <w:p w14:paraId="576153C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   </w:t>
            </w:r>
          </w:p>
        </w:tc>
      </w:tr>
      <w:tr w:rsidR="00F03C28" w:rsidRPr="00F03C28" w14:paraId="4CAC0793"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5EF4C8E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MATERIALES Y SUMINISTROS PARA SEGURIDAD </w:t>
            </w:r>
          </w:p>
        </w:tc>
        <w:tc>
          <w:tcPr>
            <w:tcW w:w="1012" w:type="dxa"/>
            <w:tcBorders>
              <w:top w:val="nil"/>
              <w:left w:val="nil"/>
              <w:bottom w:val="single" w:sz="4" w:space="0" w:color="auto"/>
              <w:right w:val="nil"/>
            </w:tcBorders>
            <w:shd w:val="clear" w:color="auto" w:fill="auto"/>
            <w:noWrap/>
            <w:vAlign w:val="bottom"/>
            <w:hideMark/>
          </w:tcPr>
          <w:p w14:paraId="6FCB10D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5C50FAC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9B201B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CF84CEE" w14:textId="7D3D2D99"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B0674">
              <w:rPr>
                <w:rFonts w:ascii="Arial" w:eastAsia="Times New Roman" w:hAnsi="Arial" w:cs="Arial"/>
                <w:color w:val="000000"/>
                <w:sz w:val="16"/>
                <w:szCs w:val="16"/>
                <w:lang w:eastAsia="es-MX"/>
              </w:rPr>
              <w:t>1,680.00</w:t>
            </w:r>
          </w:p>
        </w:tc>
      </w:tr>
      <w:tr w:rsidR="00F03C28" w:rsidRPr="00F03C28" w14:paraId="5C38930E"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7EAB6652"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HERRAMIENTAS, REFACCIONES Y ACCESORIOS MENOR ES </w:t>
            </w:r>
          </w:p>
        </w:tc>
        <w:tc>
          <w:tcPr>
            <w:tcW w:w="995" w:type="dxa"/>
            <w:tcBorders>
              <w:top w:val="nil"/>
              <w:left w:val="nil"/>
              <w:bottom w:val="single" w:sz="4" w:space="0" w:color="auto"/>
              <w:right w:val="nil"/>
            </w:tcBorders>
            <w:shd w:val="clear" w:color="auto" w:fill="auto"/>
            <w:noWrap/>
            <w:vAlign w:val="bottom"/>
            <w:hideMark/>
          </w:tcPr>
          <w:p w14:paraId="1081426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49DDA24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56A6E8AA" w14:textId="459CF6E5"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B0674">
              <w:rPr>
                <w:rFonts w:ascii="Arial" w:eastAsia="Times New Roman" w:hAnsi="Arial" w:cs="Arial"/>
                <w:color w:val="000000"/>
                <w:sz w:val="16"/>
                <w:szCs w:val="16"/>
                <w:lang w:eastAsia="es-MX"/>
              </w:rPr>
              <w:t>31,746.98</w:t>
            </w:r>
            <w:r w:rsidRPr="00F03C28">
              <w:rPr>
                <w:rFonts w:ascii="Arial" w:eastAsia="Times New Roman" w:hAnsi="Arial" w:cs="Arial"/>
                <w:color w:val="000000"/>
                <w:sz w:val="16"/>
                <w:szCs w:val="16"/>
                <w:lang w:eastAsia="es-MX"/>
              </w:rPr>
              <w:t xml:space="preserve"> </w:t>
            </w:r>
          </w:p>
        </w:tc>
      </w:tr>
      <w:tr w:rsidR="00F03C28" w:rsidRPr="00F03C28" w14:paraId="3D537FB0"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016E5D0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 SERVICIOS GENERALES </w:t>
            </w:r>
          </w:p>
        </w:tc>
        <w:tc>
          <w:tcPr>
            <w:tcW w:w="1012" w:type="dxa"/>
            <w:tcBorders>
              <w:top w:val="nil"/>
              <w:left w:val="nil"/>
              <w:bottom w:val="single" w:sz="4" w:space="0" w:color="auto"/>
              <w:right w:val="nil"/>
            </w:tcBorders>
            <w:shd w:val="clear" w:color="auto" w:fill="auto"/>
            <w:noWrap/>
            <w:vAlign w:val="bottom"/>
            <w:hideMark/>
          </w:tcPr>
          <w:p w14:paraId="01F2857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4FF7167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526090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F35B78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ACD6E6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612765B" w14:textId="292F3F5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B0674">
              <w:rPr>
                <w:rFonts w:ascii="Arial" w:eastAsia="Times New Roman" w:hAnsi="Arial" w:cs="Arial"/>
                <w:color w:val="000000"/>
                <w:sz w:val="16"/>
                <w:szCs w:val="16"/>
                <w:lang w:eastAsia="es-MX"/>
              </w:rPr>
              <w:t>886,609.58</w:t>
            </w:r>
            <w:r w:rsidRPr="00F03C28">
              <w:rPr>
                <w:rFonts w:ascii="Arial" w:eastAsia="Times New Roman" w:hAnsi="Arial" w:cs="Arial"/>
                <w:color w:val="000000"/>
                <w:sz w:val="16"/>
                <w:szCs w:val="16"/>
                <w:lang w:eastAsia="es-MX"/>
              </w:rPr>
              <w:t xml:space="preserve"> </w:t>
            </w:r>
          </w:p>
        </w:tc>
      </w:tr>
      <w:tr w:rsidR="00F03C28" w:rsidRPr="00F03C28" w14:paraId="3C0413C9" w14:textId="77777777" w:rsidTr="00F03C28">
        <w:trPr>
          <w:trHeight w:val="256"/>
        </w:trPr>
        <w:tc>
          <w:tcPr>
            <w:tcW w:w="2921" w:type="dxa"/>
            <w:tcBorders>
              <w:top w:val="single" w:sz="4" w:space="0" w:color="auto"/>
              <w:left w:val="single" w:sz="4" w:space="0" w:color="auto"/>
              <w:bottom w:val="single" w:sz="4" w:space="0" w:color="auto"/>
              <w:right w:val="nil"/>
            </w:tcBorders>
            <w:shd w:val="clear" w:color="auto" w:fill="auto"/>
            <w:noWrap/>
            <w:vAlign w:val="bottom"/>
            <w:hideMark/>
          </w:tcPr>
          <w:p w14:paraId="47565BE1"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BASICOS </w:t>
            </w:r>
          </w:p>
        </w:tc>
        <w:tc>
          <w:tcPr>
            <w:tcW w:w="200" w:type="dxa"/>
            <w:tcBorders>
              <w:top w:val="nil"/>
              <w:left w:val="nil"/>
              <w:bottom w:val="single" w:sz="4" w:space="0" w:color="auto"/>
              <w:right w:val="nil"/>
            </w:tcBorders>
            <w:shd w:val="clear" w:color="auto" w:fill="auto"/>
            <w:noWrap/>
            <w:vAlign w:val="bottom"/>
            <w:hideMark/>
          </w:tcPr>
          <w:p w14:paraId="570F918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0B4E596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7C9C10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20005BB"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05E8DA5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510DC5F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1870D766" w14:textId="6057E039"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72F38">
              <w:rPr>
                <w:rFonts w:ascii="Arial" w:eastAsia="Times New Roman" w:hAnsi="Arial" w:cs="Arial"/>
                <w:color w:val="000000"/>
                <w:sz w:val="16"/>
                <w:szCs w:val="16"/>
                <w:lang w:eastAsia="es-MX"/>
              </w:rPr>
              <w:t>6</w:t>
            </w:r>
            <w:r w:rsidR="004044EF">
              <w:rPr>
                <w:rFonts w:ascii="Arial" w:eastAsia="Times New Roman" w:hAnsi="Arial" w:cs="Arial"/>
                <w:color w:val="000000"/>
                <w:sz w:val="16"/>
                <w:szCs w:val="16"/>
                <w:lang w:eastAsia="es-MX"/>
              </w:rPr>
              <w:t>9,603.73</w:t>
            </w:r>
            <w:r w:rsidRPr="00F03C28">
              <w:rPr>
                <w:rFonts w:ascii="Arial" w:eastAsia="Times New Roman" w:hAnsi="Arial" w:cs="Arial"/>
                <w:color w:val="000000"/>
                <w:sz w:val="16"/>
                <w:szCs w:val="16"/>
                <w:lang w:eastAsia="es-MX"/>
              </w:rPr>
              <w:t xml:space="preserve"> </w:t>
            </w:r>
          </w:p>
        </w:tc>
      </w:tr>
      <w:tr w:rsidR="00F03C28" w:rsidRPr="00F03C28" w14:paraId="049B6F38"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0377D48C"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ARRENDAMIENTO </w:t>
            </w:r>
          </w:p>
        </w:tc>
        <w:tc>
          <w:tcPr>
            <w:tcW w:w="1012" w:type="dxa"/>
            <w:tcBorders>
              <w:top w:val="nil"/>
              <w:left w:val="nil"/>
              <w:bottom w:val="single" w:sz="4" w:space="0" w:color="auto"/>
              <w:right w:val="nil"/>
            </w:tcBorders>
            <w:shd w:val="clear" w:color="auto" w:fill="auto"/>
            <w:noWrap/>
            <w:vAlign w:val="bottom"/>
            <w:hideMark/>
          </w:tcPr>
          <w:p w14:paraId="2721C02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4D4471E"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6EB92C4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50E48C9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AF24CC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C794D68" w14:textId="471AFD74"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044EF">
              <w:rPr>
                <w:rFonts w:ascii="Arial" w:eastAsia="Times New Roman" w:hAnsi="Arial" w:cs="Arial"/>
                <w:color w:val="000000"/>
                <w:sz w:val="16"/>
                <w:szCs w:val="16"/>
                <w:lang w:eastAsia="es-MX"/>
              </w:rPr>
              <w:t>456,056.04</w:t>
            </w:r>
            <w:r w:rsidRPr="00F03C28">
              <w:rPr>
                <w:rFonts w:ascii="Arial" w:eastAsia="Times New Roman" w:hAnsi="Arial" w:cs="Arial"/>
                <w:color w:val="000000"/>
                <w:sz w:val="16"/>
                <w:szCs w:val="16"/>
                <w:lang w:eastAsia="es-MX"/>
              </w:rPr>
              <w:t xml:space="preserve"> </w:t>
            </w:r>
          </w:p>
        </w:tc>
      </w:tr>
      <w:tr w:rsidR="00F03C28" w:rsidRPr="00F03C28" w14:paraId="00430A2F" w14:textId="77777777" w:rsidTr="00F03C28">
        <w:trPr>
          <w:trHeight w:val="256"/>
        </w:trPr>
        <w:tc>
          <w:tcPr>
            <w:tcW w:w="7153" w:type="dxa"/>
            <w:gridSpan w:val="6"/>
            <w:tcBorders>
              <w:top w:val="single" w:sz="4" w:space="0" w:color="auto"/>
              <w:left w:val="single" w:sz="4" w:space="0" w:color="auto"/>
              <w:bottom w:val="single" w:sz="4" w:space="0" w:color="auto"/>
              <w:right w:val="nil"/>
            </w:tcBorders>
            <w:shd w:val="clear" w:color="auto" w:fill="auto"/>
            <w:noWrap/>
            <w:vAlign w:val="bottom"/>
            <w:hideMark/>
          </w:tcPr>
          <w:p w14:paraId="5A06622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PROFESIONALES, CIENTÍFICOS, TÉCNICOS Y  OTROS SERVICIOS </w:t>
            </w:r>
          </w:p>
        </w:tc>
        <w:tc>
          <w:tcPr>
            <w:tcW w:w="995" w:type="dxa"/>
            <w:tcBorders>
              <w:top w:val="nil"/>
              <w:left w:val="nil"/>
              <w:bottom w:val="single" w:sz="4" w:space="0" w:color="auto"/>
              <w:right w:val="single" w:sz="4" w:space="0" w:color="auto"/>
            </w:tcBorders>
            <w:shd w:val="clear" w:color="auto" w:fill="auto"/>
            <w:noWrap/>
            <w:vAlign w:val="bottom"/>
            <w:hideMark/>
          </w:tcPr>
          <w:p w14:paraId="41EF5AF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16817A71" w14:textId="29D4C63B"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72F38">
              <w:rPr>
                <w:rFonts w:ascii="Arial" w:eastAsia="Times New Roman" w:hAnsi="Arial" w:cs="Arial"/>
                <w:color w:val="000000"/>
                <w:sz w:val="16"/>
                <w:szCs w:val="16"/>
                <w:lang w:eastAsia="es-MX"/>
              </w:rPr>
              <w:t>8</w:t>
            </w:r>
            <w:r w:rsidR="004044EF">
              <w:rPr>
                <w:rFonts w:ascii="Arial" w:eastAsia="Times New Roman" w:hAnsi="Arial" w:cs="Arial"/>
                <w:color w:val="000000"/>
                <w:sz w:val="16"/>
                <w:szCs w:val="16"/>
                <w:lang w:eastAsia="es-MX"/>
              </w:rPr>
              <w:t>1,938.63</w:t>
            </w:r>
            <w:r w:rsidRPr="00F03C28">
              <w:rPr>
                <w:rFonts w:ascii="Arial" w:eastAsia="Times New Roman" w:hAnsi="Arial" w:cs="Arial"/>
                <w:color w:val="000000"/>
                <w:sz w:val="16"/>
                <w:szCs w:val="16"/>
                <w:lang w:eastAsia="es-MX"/>
              </w:rPr>
              <w:t xml:space="preserve"> </w:t>
            </w:r>
          </w:p>
        </w:tc>
      </w:tr>
      <w:tr w:rsidR="00F03C28" w:rsidRPr="00F03C28" w14:paraId="31EE6CF4"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26EA6B5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FINANCIEROS, BANCARIOS Y COMERCIALES </w:t>
            </w:r>
          </w:p>
        </w:tc>
        <w:tc>
          <w:tcPr>
            <w:tcW w:w="995" w:type="dxa"/>
            <w:tcBorders>
              <w:top w:val="nil"/>
              <w:left w:val="nil"/>
              <w:bottom w:val="single" w:sz="4" w:space="0" w:color="auto"/>
              <w:right w:val="nil"/>
            </w:tcBorders>
            <w:shd w:val="clear" w:color="auto" w:fill="auto"/>
            <w:noWrap/>
            <w:vAlign w:val="bottom"/>
            <w:hideMark/>
          </w:tcPr>
          <w:p w14:paraId="0A24C04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EF1133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417B4AB9" w14:textId="5354886F"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4044EF">
              <w:rPr>
                <w:rFonts w:ascii="Arial" w:eastAsia="Times New Roman" w:hAnsi="Arial" w:cs="Arial"/>
                <w:color w:val="000000"/>
                <w:sz w:val="16"/>
                <w:szCs w:val="16"/>
                <w:lang w:eastAsia="es-MX"/>
              </w:rPr>
              <w:t>109,681.15</w:t>
            </w:r>
            <w:r w:rsidRPr="00F03C28">
              <w:rPr>
                <w:rFonts w:ascii="Arial" w:eastAsia="Times New Roman" w:hAnsi="Arial" w:cs="Arial"/>
                <w:color w:val="000000"/>
                <w:sz w:val="16"/>
                <w:szCs w:val="16"/>
                <w:lang w:eastAsia="es-MX"/>
              </w:rPr>
              <w:t xml:space="preserve"> </w:t>
            </w:r>
          </w:p>
        </w:tc>
      </w:tr>
      <w:tr w:rsidR="00F03C28" w:rsidRPr="00F03C28" w14:paraId="3FF90EF0" w14:textId="77777777" w:rsidTr="00F03C28">
        <w:trPr>
          <w:trHeight w:val="256"/>
        </w:trPr>
        <w:tc>
          <w:tcPr>
            <w:tcW w:w="814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D6AD0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INSTALACIÓN, REPARACIÓN, MANTENIMIE NTO Y CONSERVACIÓN </w:t>
            </w:r>
          </w:p>
        </w:tc>
        <w:tc>
          <w:tcPr>
            <w:tcW w:w="2116" w:type="dxa"/>
            <w:tcBorders>
              <w:top w:val="nil"/>
              <w:left w:val="nil"/>
              <w:bottom w:val="single" w:sz="4" w:space="0" w:color="auto"/>
              <w:right w:val="single" w:sz="4" w:space="0" w:color="auto"/>
            </w:tcBorders>
            <w:shd w:val="clear" w:color="auto" w:fill="auto"/>
            <w:noWrap/>
            <w:hideMark/>
          </w:tcPr>
          <w:p w14:paraId="20B7A31B" w14:textId="2142777F"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4044EF">
              <w:rPr>
                <w:rFonts w:ascii="Arial" w:eastAsia="Times New Roman" w:hAnsi="Arial" w:cs="Arial"/>
                <w:color w:val="000000"/>
                <w:sz w:val="16"/>
                <w:szCs w:val="16"/>
                <w:lang w:eastAsia="es-MX"/>
              </w:rPr>
              <w:t>50,410.41</w:t>
            </w:r>
          </w:p>
        </w:tc>
      </w:tr>
      <w:tr w:rsidR="00F03C28" w:rsidRPr="00F03C28" w14:paraId="00D65832"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50BED5A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COMUNICACIÓN SOCIAL Y PUBLICIDAD </w:t>
            </w:r>
          </w:p>
        </w:tc>
        <w:tc>
          <w:tcPr>
            <w:tcW w:w="1012" w:type="dxa"/>
            <w:tcBorders>
              <w:top w:val="nil"/>
              <w:left w:val="nil"/>
              <w:bottom w:val="single" w:sz="4" w:space="0" w:color="auto"/>
              <w:right w:val="nil"/>
            </w:tcBorders>
            <w:shd w:val="clear" w:color="auto" w:fill="auto"/>
            <w:noWrap/>
            <w:vAlign w:val="bottom"/>
            <w:hideMark/>
          </w:tcPr>
          <w:p w14:paraId="4416E73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3DB125B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500187B2"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5BF8ECE" w14:textId="187AB2B8"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360.00 </w:t>
            </w:r>
          </w:p>
        </w:tc>
      </w:tr>
      <w:tr w:rsidR="00F03C28" w:rsidRPr="00F03C28" w14:paraId="4C33854A" w14:textId="77777777" w:rsidTr="00F03C28">
        <w:trPr>
          <w:trHeight w:val="256"/>
        </w:trPr>
        <w:tc>
          <w:tcPr>
            <w:tcW w:w="4133" w:type="dxa"/>
            <w:gridSpan w:val="3"/>
            <w:tcBorders>
              <w:top w:val="single" w:sz="4" w:space="0" w:color="auto"/>
              <w:left w:val="single" w:sz="4" w:space="0" w:color="auto"/>
              <w:bottom w:val="single" w:sz="4" w:space="0" w:color="auto"/>
              <w:right w:val="nil"/>
            </w:tcBorders>
            <w:shd w:val="clear" w:color="auto" w:fill="auto"/>
            <w:noWrap/>
            <w:vAlign w:val="bottom"/>
            <w:hideMark/>
          </w:tcPr>
          <w:p w14:paraId="3A02241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TRASLADO Y VIÁTICOS </w:t>
            </w:r>
          </w:p>
        </w:tc>
        <w:tc>
          <w:tcPr>
            <w:tcW w:w="1012" w:type="dxa"/>
            <w:tcBorders>
              <w:top w:val="nil"/>
              <w:left w:val="nil"/>
              <w:bottom w:val="single" w:sz="4" w:space="0" w:color="auto"/>
              <w:right w:val="nil"/>
            </w:tcBorders>
            <w:shd w:val="clear" w:color="auto" w:fill="auto"/>
            <w:noWrap/>
            <w:vAlign w:val="bottom"/>
            <w:hideMark/>
          </w:tcPr>
          <w:p w14:paraId="7F2F93D1"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F46C231"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3894C903"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EF0518E"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47589C8" w14:textId="6E22E734"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72F38">
              <w:rPr>
                <w:rFonts w:ascii="Arial" w:eastAsia="Times New Roman" w:hAnsi="Arial" w:cs="Arial"/>
                <w:color w:val="000000"/>
                <w:sz w:val="16"/>
                <w:szCs w:val="16"/>
                <w:lang w:eastAsia="es-MX"/>
              </w:rPr>
              <w:t>5,245</w:t>
            </w:r>
            <w:r w:rsidRPr="00F03C28">
              <w:rPr>
                <w:rFonts w:ascii="Arial" w:eastAsia="Times New Roman" w:hAnsi="Arial" w:cs="Arial"/>
                <w:color w:val="000000"/>
                <w:sz w:val="16"/>
                <w:szCs w:val="16"/>
                <w:lang w:eastAsia="es-MX"/>
              </w:rPr>
              <w:t xml:space="preserve">.00 </w:t>
            </w:r>
          </w:p>
        </w:tc>
      </w:tr>
      <w:tr w:rsidR="00F03C28" w:rsidRPr="00F03C28" w14:paraId="5F15983C"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8D343B"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OFICIALES </w:t>
            </w:r>
          </w:p>
        </w:tc>
        <w:tc>
          <w:tcPr>
            <w:tcW w:w="1012" w:type="dxa"/>
            <w:tcBorders>
              <w:top w:val="nil"/>
              <w:left w:val="nil"/>
              <w:bottom w:val="single" w:sz="4" w:space="0" w:color="auto"/>
              <w:right w:val="nil"/>
            </w:tcBorders>
            <w:shd w:val="clear" w:color="auto" w:fill="auto"/>
            <w:noWrap/>
            <w:vAlign w:val="bottom"/>
            <w:hideMark/>
          </w:tcPr>
          <w:p w14:paraId="1719BF2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1C747F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6520677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72DCB1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2D53E8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9CC563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3,444.65 </w:t>
            </w:r>
          </w:p>
        </w:tc>
      </w:tr>
      <w:tr w:rsidR="00F03C28" w:rsidRPr="00F03C28" w14:paraId="27BA818E"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5A7E1E7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OTROS SERVICIOS GENERALES </w:t>
            </w:r>
          </w:p>
        </w:tc>
        <w:tc>
          <w:tcPr>
            <w:tcW w:w="1012" w:type="dxa"/>
            <w:tcBorders>
              <w:top w:val="nil"/>
              <w:left w:val="nil"/>
              <w:bottom w:val="single" w:sz="4" w:space="0" w:color="auto"/>
              <w:right w:val="nil"/>
            </w:tcBorders>
            <w:shd w:val="clear" w:color="auto" w:fill="auto"/>
            <w:noWrap/>
            <w:vAlign w:val="bottom"/>
            <w:hideMark/>
          </w:tcPr>
          <w:p w14:paraId="3363D84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186D113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2B39E9E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67D03AD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A6DE262"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4929DBF" w14:textId="266D4919"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044EF">
              <w:rPr>
                <w:rFonts w:ascii="Arial" w:eastAsia="Times New Roman" w:hAnsi="Arial" w:cs="Arial"/>
                <w:color w:val="000000"/>
                <w:sz w:val="16"/>
                <w:szCs w:val="16"/>
                <w:lang w:eastAsia="es-MX"/>
              </w:rPr>
              <w:t>109,869.97</w:t>
            </w:r>
            <w:r w:rsidRPr="00F03C28">
              <w:rPr>
                <w:rFonts w:ascii="Arial" w:eastAsia="Times New Roman" w:hAnsi="Arial" w:cs="Arial"/>
                <w:color w:val="000000"/>
                <w:sz w:val="16"/>
                <w:szCs w:val="16"/>
                <w:lang w:eastAsia="es-MX"/>
              </w:rPr>
              <w:t xml:space="preserve"> </w:t>
            </w:r>
          </w:p>
        </w:tc>
      </w:tr>
    </w:tbl>
    <w:p w14:paraId="4A9A6EDD" w14:textId="031A6918" w:rsidR="00F03C28" w:rsidRDefault="00F03C28">
      <w:pPr>
        <w:rPr>
          <w:sz w:val="16"/>
          <w:szCs w:val="16"/>
        </w:rPr>
      </w:pPr>
    </w:p>
    <w:tbl>
      <w:tblPr>
        <w:tblW w:w="9635" w:type="dxa"/>
        <w:tblCellMar>
          <w:left w:w="70" w:type="dxa"/>
          <w:right w:w="70" w:type="dxa"/>
        </w:tblCellMar>
        <w:tblLook w:val="04A0" w:firstRow="1" w:lastRow="0" w:firstColumn="1" w:lastColumn="0" w:noHBand="0" w:noVBand="1"/>
      </w:tblPr>
      <w:tblGrid>
        <w:gridCol w:w="2228"/>
        <w:gridCol w:w="7407"/>
      </w:tblGrid>
      <w:tr w:rsidR="00F03C28" w:rsidRPr="00F03C28" w14:paraId="793AED28" w14:textId="77777777" w:rsidTr="00F03C28">
        <w:trPr>
          <w:trHeight w:val="42"/>
        </w:trPr>
        <w:tc>
          <w:tcPr>
            <w:tcW w:w="2228" w:type="dxa"/>
            <w:tcBorders>
              <w:top w:val="nil"/>
              <w:left w:val="nil"/>
              <w:bottom w:val="nil"/>
              <w:right w:val="nil"/>
            </w:tcBorders>
            <w:shd w:val="clear" w:color="auto" w:fill="auto"/>
            <w:noWrap/>
            <w:hideMark/>
          </w:tcPr>
          <w:p w14:paraId="126558D3" w14:textId="77777777" w:rsidR="00F03C28" w:rsidRPr="00F03C28" w:rsidRDefault="00F03C28" w:rsidP="00F03C28">
            <w:pPr>
              <w:spacing w:after="0" w:line="240" w:lineRule="auto"/>
              <w:rPr>
                <w:rFonts w:ascii="Arial" w:eastAsia="Times New Roman" w:hAnsi="Arial" w:cs="Arial"/>
                <w:b/>
                <w:bCs/>
                <w:sz w:val="20"/>
                <w:szCs w:val="20"/>
                <w:lang w:eastAsia="es-MX"/>
              </w:rPr>
            </w:pPr>
            <w:r w:rsidRPr="00F03C28">
              <w:rPr>
                <w:rFonts w:ascii="Arial" w:eastAsia="Times New Roman" w:hAnsi="Arial" w:cs="Arial"/>
                <w:b/>
                <w:bCs/>
                <w:sz w:val="20"/>
                <w:szCs w:val="20"/>
                <w:lang w:eastAsia="es-MX"/>
              </w:rPr>
              <w:t xml:space="preserve">III)   </w:t>
            </w:r>
          </w:p>
        </w:tc>
        <w:tc>
          <w:tcPr>
            <w:tcW w:w="7407" w:type="dxa"/>
            <w:tcBorders>
              <w:top w:val="nil"/>
              <w:left w:val="nil"/>
              <w:bottom w:val="nil"/>
              <w:right w:val="nil"/>
            </w:tcBorders>
            <w:shd w:val="clear" w:color="auto" w:fill="auto"/>
            <w:noWrap/>
            <w:hideMark/>
          </w:tcPr>
          <w:p w14:paraId="550D45C8" w14:textId="77777777" w:rsidR="00F03C28" w:rsidRPr="00F03C28" w:rsidRDefault="00F03C28" w:rsidP="00F03C28">
            <w:pPr>
              <w:spacing w:after="0" w:line="240" w:lineRule="auto"/>
              <w:rPr>
                <w:rFonts w:ascii="Arial" w:eastAsia="Times New Roman" w:hAnsi="Arial" w:cs="Arial"/>
                <w:b/>
                <w:bCs/>
                <w:color w:val="000000"/>
                <w:sz w:val="20"/>
                <w:szCs w:val="20"/>
                <w:lang w:eastAsia="es-MX"/>
              </w:rPr>
            </w:pPr>
            <w:r w:rsidRPr="00F03C28">
              <w:rPr>
                <w:rFonts w:ascii="Arial" w:eastAsia="Times New Roman" w:hAnsi="Arial" w:cs="Arial"/>
                <w:b/>
                <w:bCs/>
                <w:color w:val="000000"/>
                <w:sz w:val="20"/>
                <w:szCs w:val="20"/>
                <w:lang w:eastAsia="es-MX"/>
              </w:rPr>
              <w:t>NOTAS AL ESTADO DE VARIACIÓN EN LA HACIENDA PÚBLICA</w:t>
            </w:r>
          </w:p>
        </w:tc>
      </w:tr>
    </w:tbl>
    <w:p w14:paraId="273E7804" w14:textId="282F9908" w:rsidR="00F03C28" w:rsidRDefault="00F03C28">
      <w:pPr>
        <w:rPr>
          <w:sz w:val="16"/>
          <w:szCs w:val="16"/>
        </w:rPr>
      </w:pPr>
    </w:p>
    <w:p w14:paraId="292DE30B" w14:textId="77777777" w:rsidR="00F03C28" w:rsidRPr="00F03C28" w:rsidRDefault="00F03C28" w:rsidP="00F03C28">
      <w:pPr>
        <w:spacing w:after="0" w:line="240" w:lineRule="auto"/>
        <w:rPr>
          <w:rFonts w:ascii="Arial" w:eastAsia="Times New Roman" w:hAnsi="Arial" w:cs="Arial"/>
          <w:color w:val="000000"/>
          <w:sz w:val="20"/>
          <w:szCs w:val="20"/>
          <w:lang w:eastAsia="es-MX"/>
        </w:rPr>
      </w:pPr>
      <w:r w:rsidRPr="00F03C28">
        <w:rPr>
          <w:rFonts w:ascii="Arial" w:eastAsia="Times New Roman" w:hAnsi="Arial" w:cs="Arial"/>
          <w:color w:val="000000"/>
          <w:sz w:val="20"/>
          <w:szCs w:val="20"/>
          <w:lang w:eastAsia="es-MX"/>
        </w:rPr>
        <w:t>En el periodo que se informa no hubo variaciones al Patrimonio Contribuido</w:t>
      </w:r>
    </w:p>
    <w:p w14:paraId="450E8B91" w14:textId="606BF8EE" w:rsidR="00F03C28" w:rsidRDefault="00F03C28">
      <w:pPr>
        <w:rPr>
          <w:sz w:val="16"/>
          <w:szCs w:val="16"/>
        </w:rPr>
      </w:pPr>
    </w:p>
    <w:tbl>
      <w:tblPr>
        <w:tblW w:w="10072" w:type="dxa"/>
        <w:tblCellMar>
          <w:top w:w="15" w:type="dxa"/>
          <w:left w:w="70" w:type="dxa"/>
          <w:right w:w="70" w:type="dxa"/>
        </w:tblCellMar>
        <w:tblLook w:val="04A0" w:firstRow="1" w:lastRow="0" w:firstColumn="1" w:lastColumn="0" w:noHBand="0" w:noVBand="1"/>
      </w:tblPr>
      <w:tblGrid>
        <w:gridCol w:w="9926"/>
        <w:gridCol w:w="146"/>
      </w:tblGrid>
      <w:tr w:rsidR="00F03C28" w:rsidRPr="00F03C28" w14:paraId="12F787C5" w14:textId="77777777" w:rsidTr="00F03C28">
        <w:trPr>
          <w:gridAfter w:val="1"/>
          <w:wAfter w:w="125" w:type="dxa"/>
          <w:trHeight w:val="450"/>
        </w:trPr>
        <w:tc>
          <w:tcPr>
            <w:tcW w:w="9947" w:type="dxa"/>
            <w:vMerge w:val="restart"/>
            <w:tcBorders>
              <w:top w:val="nil"/>
              <w:left w:val="nil"/>
              <w:bottom w:val="nil"/>
              <w:right w:val="nil"/>
            </w:tcBorders>
            <w:shd w:val="clear" w:color="auto" w:fill="auto"/>
            <w:hideMark/>
          </w:tcPr>
          <w:p w14:paraId="40DA54E4" w14:textId="77777777" w:rsidR="00F03C28" w:rsidRPr="00F03C28" w:rsidRDefault="00F03C28" w:rsidP="00F03C28">
            <w:pPr>
              <w:spacing w:after="0" w:line="240" w:lineRule="auto"/>
              <w:jc w:val="both"/>
              <w:rPr>
                <w:rFonts w:ascii="Arial" w:eastAsia="Times New Roman" w:hAnsi="Arial" w:cs="Arial"/>
                <w:color w:val="000000"/>
                <w:sz w:val="20"/>
                <w:szCs w:val="20"/>
                <w:lang w:eastAsia="es-MX"/>
              </w:rPr>
            </w:pPr>
            <w:r w:rsidRPr="00F03C28">
              <w:rPr>
                <w:rFonts w:ascii="Arial" w:eastAsia="Times New Roman" w:hAnsi="Arial" w:cs="Arial"/>
                <w:color w:val="000000"/>
                <w:sz w:val="20"/>
                <w:szCs w:val="20"/>
                <w:lang w:eastAsia="es-MX"/>
              </w:rPr>
              <w:t>En el periodo que se informa el patrimonio generado, procede de la recepción de las aportaciones ordinarias tanto por las entidades federativas y la Secretaría de Hacienda y Crédito Público, así como por la recepción de aportaciones extraordinarias tanto de entidades federativas y municipios.</w:t>
            </w:r>
          </w:p>
        </w:tc>
      </w:tr>
      <w:tr w:rsidR="00F03C28" w:rsidRPr="00F03C28" w14:paraId="1925BC82" w14:textId="77777777" w:rsidTr="00F03C28">
        <w:trPr>
          <w:trHeight w:val="311"/>
        </w:trPr>
        <w:tc>
          <w:tcPr>
            <w:tcW w:w="9947" w:type="dxa"/>
            <w:vMerge/>
            <w:tcBorders>
              <w:top w:val="nil"/>
              <w:left w:val="nil"/>
              <w:bottom w:val="nil"/>
              <w:right w:val="nil"/>
            </w:tcBorders>
            <w:vAlign w:val="center"/>
            <w:hideMark/>
          </w:tcPr>
          <w:p w14:paraId="3D205B58" w14:textId="77777777" w:rsidR="00F03C28" w:rsidRPr="00F03C28" w:rsidRDefault="00F03C28" w:rsidP="00F03C28">
            <w:pPr>
              <w:spacing w:after="0" w:line="240" w:lineRule="auto"/>
              <w:rPr>
                <w:rFonts w:ascii="Arial" w:eastAsia="Times New Roman" w:hAnsi="Arial" w:cs="Arial"/>
                <w:color w:val="000000"/>
                <w:sz w:val="20"/>
                <w:szCs w:val="20"/>
                <w:lang w:eastAsia="es-MX"/>
              </w:rPr>
            </w:pPr>
          </w:p>
        </w:tc>
        <w:tc>
          <w:tcPr>
            <w:tcW w:w="125" w:type="dxa"/>
            <w:tcBorders>
              <w:top w:val="nil"/>
              <w:left w:val="nil"/>
              <w:bottom w:val="nil"/>
              <w:right w:val="nil"/>
            </w:tcBorders>
            <w:shd w:val="clear" w:color="auto" w:fill="auto"/>
            <w:noWrap/>
            <w:hideMark/>
          </w:tcPr>
          <w:p w14:paraId="1D5D2373" w14:textId="77777777" w:rsidR="00F03C28" w:rsidRPr="00F03C28" w:rsidRDefault="00F03C28" w:rsidP="00F03C28">
            <w:pPr>
              <w:spacing w:after="0" w:line="240" w:lineRule="auto"/>
              <w:jc w:val="both"/>
              <w:rPr>
                <w:rFonts w:ascii="Arial" w:eastAsia="Times New Roman" w:hAnsi="Arial" w:cs="Arial"/>
                <w:color w:val="000000"/>
                <w:sz w:val="20"/>
                <w:szCs w:val="20"/>
                <w:lang w:eastAsia="es-MX"/>
              </w:rPr>
            </w:pPr>
          </w:p>
        </w:tc>
      </w:tr>
    </w:tbl>
    <w:p w14:paraId="2939BDCB" w14:textId="41C41719" w:rsidR="00F03C28" w:rsidRDefault="00F03C28">
      <w:pPr>
        <w:rPr>
          <w:sz w:val="16"/>
          <w:szCs w:val="16"/>
        </w:rPr>
      </w:pPr>
    </w:p>
    <w:tbl>
      <w:tblPr>
        <w:tblW w:w="6859" w:type="dxa"/>
        <w:tblCellMar>
          <w:left w:w="70" w:type="dxa"/>
          <w:right w:w="70" w:type="dxa"/>
        </w:tblCellMar>
        <w:tblLook w:val="04A0" w:firstRow="1" w:lastRow="0" w:firstColumn="1" w:lastColumn="0" w:noHBand="0" w:noVBand="1"/>
      </w:tblPr>
      <w:tblGrid>
        <w:gridCol w:w="1767"/>
        <w:gridCol w:w="5092"/>
      </w:tblGrid>
      <w:tr w:rsidR="00F03C28" w:rsidRPr="00F03C28" w14:paraId="2FA20CB9" w14:textId="77777777" w:rsidTr="00F03C28">
        <w:trPr>
          <w:trHeight w:val="42"/>
        </w:trPr>
        <w:tc>
          <w:tcPr>
            <w:tcW w:w="1767" w:type="dxa"/>
            <w:tcBorders>
              <w:top w:val="nil"/>
              <w:left w:val="nil"/>
              <w:bottom w:val="nil"/>
              <w:right w:val="nil"/>
            </w:tcBorders>
            <w:shd w:val="clear" w:color="auto" w:fill="auto"/>
            <w:noWrap/>
            <w:hideMark/>
          </w:tcPr>
          <w:p w14:paraId="4B40A313" w14:textId="77777777" w:rsidR="00F03C28" w:rsidRPr="00F03C28" w:rsidRDefault="00F03C28" w:rsidP="00F03C28">
            <w:pPr>
              <w:spacing w:after="0" w:line="240" w:lineRule="auto"/>
              <w:rPr>
                <w:rFonts w:ascii="Arial" w:eastAsia="Times New Roman" w:hAnsi="Arial" w:cs="Arial"/>
                <w:b/>
                <w:bCs/>
                <w:sz w:val="20"/>
                <w:szCs w:val="20"/>
                <w:lang w:eastAsia="es-MX"/>
              </w:rPr>
            </w:pPr>
            <w:r w:rsidRPr="00F03C28">
              <w:rPr>
                <w:rFonts w:ascii="Arial" w:eastAsia="Times New Roman" w:hAnsi="Arial" w:cs="Arial"/>
                <w:b/>
                <w:bCs/>
                <w:sz w:val="20"/>
                <w:szCs w:val="20"/>
                <w:lang w:eastAsia="es-MX"/>
              </w:rPr>
              <w:t xml:space="preserve">IV)   </w:t>
            </w:r>
          </w:p>
        </w:tc>
        <w:tc>
          <w:tcPr>
            <w:tcW w:w="5092" w:type="dxa"/>
            <w:tcBorders>
              <w:top w:val="nil"/>
              <w:left w:val="nil"/>
              <w:bottom w:val="nil"/>
              <w:right w:val="nil"/>
            </w:tcBorders>
            <w:shd w:val="clear" w:color="auto" w:fill="auto"/>
            <w:noWrap/>
            <w:hideMark/>
          </w:tcPr>
          <w:p w14:paraId="09BCEB78" w14:textId="77777777" w:rsidR="00F03C28" w:rsidRPr="00F03C28" w:rsidRDefault="00F03C28" w:rsidP="00F03C28">
            <w:pPr>
              <w:spacing w:after="0" w:line="240" w:lineRule="auto"/>
              <w:rPr>
                <w:rFonts w:ascii="Arial" w:eastAsia="Times New Roman" w:hAnsi="Arial" w:cs="Arial"/>
                <w:b/>
                <w:bCs/>
                <w:color w:val="000000"/>
                <w:sz w:val="20"/>
                <w:szCs w:val="20"/>
                <w:lang w:eastAsia="es-MX"/>
              </w:rPr>
            </w:pPr>
            <w:r w:rsidRPr="00F03C28">
              <w:rPr>
                <w:rFonts w:ascii="Arial" w:eastAsia="Times New Roman" w:hAnsi="Arial" w:cs="Arial"/>
                <w:b/>
                <w:bCs/>
                <w:color w:val="000000"/>
                <w:sz w:val="20"/>
                <w:szCs w:val="20"/>
                <w:lang w:eastAsia="es-MX"/>
              </w:rPr>
              <w:t>NOTAS AL ESTADO DE FLUJOS DE EFECTIVO</w:t>
            </w:r>
          </w:p>
        </w:tc>
      </w:tr>
    </w:tbl>
    <w:p w14:paraId="1AB6F426" w14:textId="6E0ED398" w:rsidR="00F03C28" w:rsidRDefault="00F03C28">
      <w:pPr>
        <w:rPr>
          <w:sz w:val="16"/>
          <w:szCs w:val="16"/>
        </w:rPr>
      </w:pPr>
    </w:p>
    <w:p w14:paraId="46185069" w14:textId="77777777" w:rsidR="00F03C28" w:rsidRPr="00F03C28" w:rsidRDefault="00F03C28" w:rsidP="00F03C28">
      <w:pPr>
        <w:spacing w:after="0" w:line="240" w:lineRule="auto"/>
        <w:rPr>
          <w:rFonts w:ascii="Arial" w:eastAsia="Times New Roman" w:hAnsi="Arial" w:cs="Arial"/>
          <w:b/>
          <w:bCs/>
          <w:sz w:val="20"/>
          <w:szCs w:val="20"/>
          <w:lang w:eastAsia="es-MX"/>
        </w:rPr>
      </w:pPr>
      <w:r w:rsidRPr="00F03C28">
        <w:rPr>
          <w:rFonts w:ascii="Arial" w:eastAsia="Times New Roman" w:hAnsi="Arial" w:cs="Arial"/>
          <w:b/>
          <w:bCs/>
          <w:sz w:val="20"/>
          <w:szCs w:val="20"/>
          <w:lang w:eastAsia="es-MX"/>
        </w:rPr>
        <w:t>Efectivo y equivalentes</w:t>
      </w:r>
    </w:p>
    <w:p w14:paraId="49D85099" w14:textId="6568B8A6" w:rsidR="00F03C28" w:rsidRDefault="00F03C28">
      <w:pPr>
        <w:rPr>
          <w:sz w:val="16"/>
          <w:szCs w:val="16"/>
        </w:rPr>
      </w:pPr>
    </w:p>
    <w:tbl>
      <w:tblPr>
        <w:tblW w:w="8666" w:type="dxa"/>
        <w:tblCellMar>
          <w:left w:w="70" w:type="dxa"/>
          <w:right w:w="70" w:type="dxa"/>
        </w:tblCellMar>
        <w:tblLook w:val="04A0" w:firstRow="1" w:lastRow="0" w:firstColumn="1" w:lastColumn="0" w:noHBand="0" w:noVBand="1"/>
      </w:tblPr>
      <w:tblGrid>
        <w:gridCol w:w="4219"/>
        <w:gridCol w:w="2191"/>
        <w:gridCol w:w="2256"/>
      </w:tblGrid>
      <w:tr w:rsidR="002E33E4" w:rsidRPr="002E33E4" w14:paraId="542DE1F5" w14:textId="77777777" w:rsidTr="002E33E4">
        <w:trPr>
          <w:trHeight w:val="63"/>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39574" w14:textId="77777777" w:rsidR="002E33E4" w:rsidRPr="002E33E4" w:rsidRDefault="002E33E4" w:rsidP="002E33E4">
            <w:pPr>
              <w:spacing w:after="0" w:line="240" w:lineRule="auto"/>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Concepto</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31497A5A" w14:textId="77777777" w:rsidR="002E33E4" w:rsidRPr="002E33E4" w:rsidRDefault="002E33E4" w:rsidP="002E33E4">
            <w:pPr>
              <w:spacing w:after="0" w:line="240" w:lineRule="auto"/>
              <w:jc w:val="center"/>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2021</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6AE7A83B" w14:textId="77777777" w:rsidR="002E33E4" w:rsidRPr="002E33E4" w:rsidRDefault="002E33E4" w:rsidP="002E33E4">
            <w:pPr>
              <w:spacing w:after="0" w:line="240" w:lineRule="auto"/>
              <w:jc w:val="center"/>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2020</w:t>
            </w:r>
          </w:p>
        </w:tc>
      </w:tr>
      <w:tr w:rsidR="002E33E4" w:rsidRPr="002E33E4" w14:paraId="30BAEC5C" w14:textId="77777777" w:rsidTr="002E33E4">
        <w:trPr>
          <w:trHeight w:val="258"/>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5E06" w14:textId="77777777" w:rsidR="002E33E4" w:rsidRPr="002E33E4" w:rsidRDefault="002E33E4" w:rsidP="002E33E4">
            <w:pPr>
              <w:spacing w:after="0" w:line="240" w:lineRule="auto"/>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EFECTIVO</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301E0D35" w14:textId="77777777"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$ 8,000.00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0BED7C01" w14:textId="2CC40A92"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xml:space="preserve">$ </w:t>
            </w:r>
            <w:r w:rsidR="00854D65">
              <w:rPr>
                <w:rFonts w:ascii="Arial" w:eastAsia="Times New Roman" w:hAnsi="Arial" w:cs="Arial"/>
                <w:color w:val="000000"/>
                <w:sz w:val="18"/>
                <w:szCs w:val="18"/>
                <w:lang w:eastAsia="es-MX"/>
              </w:rPr>
              <w:t>4</w:t>
            </w:r>
            <w:r w:rsidR="00B72F38">
              <w:rPr>
                <w:rFonts w:ascii="Arial" w:eastAsia="Times New Roman" w:hAnsi="Arial" w:cs="Arial"/>
                <w:color w:val="000000"/>
                <w:sz w:val="18"/>
                <w:szCs w:val="18"/>
                <w:lang w:eastAsia="es-MX"/>
              </w:rPr>
              <w:t>6,474.16</w:t>
            </w:r>
          </w:p>
        </w:tc>
      </w:tr>
      <w:tr w:rsidR="002E33E4" w:rsidRPr="002E33E4" w14:paraId="2A6CA554" w14:textId="77777777" w:rsidTr="002E33E4">
        <w:trPr>
          <w:trHeight w:val="258"/>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A4F88" w14:textId="77777777" w:rsidR="002E33E4" w:rsidRPr="002E33E4" w:rsidRDefault="002E33E4" w:rsidP="002E33E4">
            <w:pPr>
              <w:spacing w:after="0" w:line="240" w:lineRule="auto"/>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BANCOS/TESORERÍA</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3C99BA2C" w14:textId="58360FA9"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xml:space="preserve">$ </w:t>
            </w:r>
            <w:r w:rsidR="00CD48C4">
              <w:rPr>
                <w:rFonts w:ascii="Arial" w:eastAsia="Times New Roman" w:hAnsi="Arial" w:cs="Arial"/>
                <w:color w:val="000000"/>
                <w:sz w:val="18"/>
                <w:szCs w:val="18"/>
                <w:lang w:eastAsia="es-MX"/>
              </w:rPr>
              <w:t>556,485.34</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7087F270" w14:textId="77CF0D84"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xml:space="preserve">$ </w:t>
            </w:r>
            <w:r w:rsidR="00B72F38">
              <w:rPr>
                <w:rFonts w:ascii="Arial" w:eastAsia="Times New Roman" w:hAnsi="Arial" w:cs="Arial"/>
                <w:color w:val="000000"/>
                <w:sz w:val="18"/>
                <w:szCs w:val="18"/>
                <w:lang w:eastAsia="es-MX"/>
              </w:rPr>
              <w:t>830,662.25</w:t>
            </w:r>
          </w:p>
        </w:tc>
      </w:tr>
      <w:tr w:rsidR="002E33E4" w:rsidRPr="002E33E4" w14:paraId="046C7176" w14:textId="77777777" w:rsidTr="002E33E4">
        <w:trPr>
          <w:trHeight w:val="258"/>
        </w:trPr>
        <w:tc>
          <w:tcPr>
            <w:tcW w:w="4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0F5E0F" w14:textId="77777777" w:rsidR="002E33E4" w:rsidRPr="002E33E4" w:rsidRDefault="002E33E4" w:rsidP="002E33E4">
            <w:pPr>
              <w:spacing w:after="0" w:line="240" w:lineRule="auto"/>
              <w:jc w:val="right"/>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lastRenderedPageBreak/>
              <w:t>Suma</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5998376B" w14:textId="39F382E5" w:rsidR="002E33E4" w:rsidRPr="002E33E4" w:rsidRDefault="002E33E4" w:rsidP="002E33E4">
            <w:pPr>
              <w:spacing w:after="0" w:line="240" w:lineRule="auto"/>
              <w:jc w:val="right"/>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 xml:space="preserve"> $        </w:t>
            </w:r>
            <w:r w:rsidR="00CD48C4">
              <w:rPr>
                <w:rFonts w:ascii="Arial" w:eastAsia="Times New Roman" w:hAnsi="Arial" w:cs="Arial"/>
                <w:b/>
                <w:bCs/>
                <w:color w:val="000000"/>
                <w:sz w:val="18"/>
                <w:szCs w:val="18"/>
                <w:lang w:eastAsia="es-MX"/>
              </w:rPr>
              <w:t>564,485.34</w:t>
            </w:r>
            <w:r w:rsidRPr="002E33E4">
              <w:rPr>
                <w:rFonts w:ascii="Arial" w:eastAsia="Times New Roman" w:hAnsi="Arial" w:cs="Arial"/>
                <w:b/>
                <w:bCs/>
                <w:color w:val="000000"/>
                <w:sz w:val="18"/>
                <w:szCs w:val="18"/>
                <w:lang w:eastAsia="es-MX"/>
              </w:rPr>
              <w:t xml:space="preserve">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3F92F922" w14:textId="4A6F2AFA" w:rsidR="002E33E4" w:rsidRPr="002E33E4" w:rsidRDefault="002E33E4" w:rsidP="00B72F38">
            <w:pPr>
              <w:spacing w:after="0" w:line="240" w:lineRule="auto"/>
              <w:jc w:val="right"/>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 xml:space="preserve"> $  </w:t>
            </w:r>
            <w:r w:rsidR="00B72F38">
              <w:rPr>
                <w:rFonts w:ascii="Arial" w:eastAsia="Times New Roman" w:hAnsi="Arial" w:cs="Arial"/>
                <w:b/>
                <w:bCs/>
                <w:color w:val="000000"/>
                <w:sz w:val="18"/>
                <w:szCs w:val="18"/>
                <w:lang w:eastAsia="es-MX"/>
              </w:rPr>
              <w:t>877,136.41</w:t>
            </w:r>
            <w:r w:rsidRPr="002E33E4">
              <w:rPr>
                <w:rFonts w:ascii="Arial" w:eastAsia="Times New Roman" w:hAnsi="Arial" w:cs="Arial"/>
                <w:b/>
                <w:bCs/>
                <w:color w:val="000000"/>
                <w:sz w:val="18"/>
                <w:szCs w:val="18"/>
                <w:lang w:eastAsia="es-MX"/>
              </w:rPr>
              <w:t xml:space="preserve"> </w:t>
            </w:r>
          </w:p>
        </w:tc>
      </w:tr>
    </w:tbl>
    <w:p w14:paraId="7D80B80E" w14:textId="57086952" w:rsidR="002E33E4" w:rsidRDefault="002E33E4">
      <w:pPr>
        <w:rPr>
          <w:sz w:val="16"/>
          <w:szCs w:val="16"/>
        </w:rPr>
      </w:pPr>
    </w:p>
    <w:p w14:paraId="78BD46C0" w14:textId="10503D66" w:rsidR="00854D65" w:rsidRDefault="00854D65">
      <w:pPr>
        <w:rPr>
          <w:sz w:val="16"/>
          <w:szCs w:val="16"/>
        </w:rPr>
      </w:pPr>
    </w:p>
    <w:p w14:paraId="71501917" w14:textId="77777777" w:rsidR="00854D65" w:rsidRDefault="00854D65">
      <w:pPr>
        <w:rPr>
          <w:sz w:val="16"/>
          <w:szCs w:val="16"/>
        </w:rPr>
      </w:pPr>
    </w:p>
    <w:tbl>
      <w:tblPr>
        <w:tblW w:w="10105" w:type="dxa"/>
        <w:tblCellMar>
          <w:left w:w="70" w:type="dxa"/>
          <w:right w:w="70" w:type="dxa"/>
        </w:tblCellMar>
        <w:tblLook w:val="04A0" w:firstRow="1" w:lastRow="0" w:firstColumn="1" w:lastColumn="0" w:noHBand="0" w:noVBand="1"/>
      </w:tblPr>
      <w:tblGrid>
        <w:gridCol w:w="5098"/>
        <w:gridCol w:w="1730"/>
        <w:gridCol w:w="1672"/>
        <w:gridCol w:w="1605"/>
      </w:tblGrid>
      <w:tr w:rsidR="00854D65" w:rsidRPr="00854D65" w14:paraId="27D61077" w14:textId="77777777" w:rsidTr="00854D65">
        <w:trPr>
          <w:gridAfter w:val="1"/>
          <w:wAfter w:w="1605" w:type="dxa"/>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4038E5E"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277991AE" w14:textId="77777777" w:rsidR="00854D65" w:rsidRPr="00854D65" w:rsidRDefault="00854D65" w:rsidP="00854D65">
            <w:pPr>
              <w:spacing w:after="0" w:line="240" w:lineRule="auto"/>
              <w:jc w:val="center"/>
              <w:rPr>
                <w:rFonts w:ascii="Arial" w:eastAsia="Times New Roman" w:hAnsi="Arial" w:cs="Arial"/>
                <w:b/>
                <w:bCs/>
                <w:color w:val="000000"/>
                <w:sz w:val="18"/>
                <w:szCs w:val="18"/>
                <w:lang w:eastAsia="es-MX"/>
              </w:rPr>
            </w:pPr>
            <w:r w:rsidRPr="00854D65">
              <w:rPr>
                <w:rFonts w:ascii="Arial" w:eastAsia="Times New Roman" w:hAnsi="Arial" w:cs="Arial"/>
                <w:b/>
                <w:bCs/>
                <w:color w:val="000000"/>
                <w:sz w:val="18"/>
                <w:szCs w:val="18"/>
                <w:lang w:eastAsia="es-MX"/>
              </w:rPr>
              <w:t>2021</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7DD67867" w14:textId="77777777" w:rsidR="00854D65" w:rsidRPr="00854D65" w:rsidRDefault="00854D65" w:rsidP="00854D65">
            <w:pPr>
              <w:spacing w:after="0" w:line="240" w:lineRule="auto"/>
              <w:jc w:val="center"/>
              <w:rPr>
                <w:rFonts w:ascii="Arial" w:eastAsia="Times New Roman" w:hAnsi="Arial" w:cs="Arial"/>
                <w:b/>
                <w:bCs/>
                <w:color w:val="000000"/>
                <w:sz w:val="18"/>
                <w:szCs w:val="18"/>
                <w:lang w:eastAsia="es-MX"/>
              </w:rPr>
            </w:pPr>
            <w:r w:rsidRPr="00854D65">
              <w:rPr>
                <w:rFonts w:ascii="Arial" w:eastAsia="Times New Roman" w:hAnsi="Arial" w:cs="Arial"/>
                <w:b/>
                <w:bCs/>
                <w:color w:val="000000"/>
                <w:sz w:val="18"/>
                <w:szCs w:val="18"/>
                <w:lang w:eastAsia="es-MX"/>
              </w:rPr>
              <w:t>2020</w:t>
            </w:r>
          </w:p>
        </w:tc>
      </w:tr>
      <w:tr w:rsidR="00854D65" w:rsidRPr="00854D65" w14:paraId="7FF1163F" w14:textId="77777777" w:rsidTr="00854D65">
        <w:trPr>
          <w:gridAfter w:val="1"/>
          <w:wAfter w:w="1605" w:type="dxa"/>
          <w:trHeight w:val="225"/>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A42613F"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b/>
                <w:bCs/>
                <w:sz w:val="18"/>
                <w:szCs w:val="18"/>
                <w:lang w:eastAsia="es-MX"/>
              </w:rPr>
              <w:t>Ahorro/Desahorro   antes   de   rubros Extraordinarios</w:t>
            </w:r>
          </w:p>
        </w:tc>
        <w:tc>
          <w:tcPr>
            <w:tcW w:w="1730" w:type="dxa"/>
            <w:tcBorders>
              <w:top w:val="single" w:sz="4" w:space="0" w:color="auto"/>
              <w:left w:val="nil"/>
              <w:bottom w:val="single" w:sz="4" w:space="0" w:color="auto"/>
              <w:right w:val="single" w:sz="4" w:space="0" w:color="000000"/>
            </w:tcBorders>
            <w:shd w:val="clear" w:color="auto" w:fill="auto"/>
            <w:hideMark/>
          </w:tcPr>
          <w:p w14:paraId="3F999AAF" w14:textId="127722B6" w:rsidR="00854D65" w:rsidRPr="00854D65" w:rsidRDefault="00854D65" w:rsidP="00854D65">
            <w:pPr>
              <w:spacing w:after="0" w:line="240" w:lineRule="auto"/>
              <w:jc w:val="right"/>
              <w:rPr>
                <w:rFonts w:ascii="Arial" w:eastAsia="Times New Roman" w:hAnsi="Arial" w:cs="Arial"/>
                <w:b/>
                <w:bCs/>
                <w:sz w:val="18"/>
                <w:szCs w:val="18"/>
                <w:lang w:eastAsia="es-MX"/>
              </w:rPr>
            </w:pPr>
            <w:r w:rsidRPr="00854D65">
              <w:rPr>
                <w:rFonts w:ascii="Arial" w:eastAsia="Times New Roman" w:hAnsi="Arial" w:cs="Arial"/>
                <w:b/>
                <w:bCs/>
                <w:sz w:val="18"/>
                <w:szCs w:val="18"/>
                <w:lang w:eastAsia="es-MX"/>
              </w:rPr>
              <w:t xml:space="preserve">                             (</w:t>
            </w:r>
            <w:r w:rsidR="00CD48C4">
              <w:rPr>
                <w:rFonts w:ascii="Arial" w:eastAsia="Times New Roman" w:hAnsi="Arial" w:cs="Arial"/>
                <w:b/>
                <w:bCs/>
                <w:sz w:val="18"/>
                <w:szCs w:val="18"/>
                <w:lang w:eastAsia="es-MX"/>
              </w:rPr>
              <w:t>953,693.73</w:t>
            </w:r>
            <w:r w:rsidRPr="00854D65">
              <w:rPr>
                <w:rFonts w:ascii="Arial" w:eastAsia="Times New Roman" w:hAnsi="Arial" w:cs="Arial"/>
                <w:b/>
                <w:bCs/>
                <w:sz w:val="18"/>
                <w:szCs w:val="18"/>
                <w:lang w:eastAsia="es-MX"/>
              </w:rPr>
              <w:t>)</w:t>
            </w:r>
          </w:p>
        </w:tc>
        <w:tc>
          <w:tcPr>
            <w:tcW w:w="1672" w:type="dxa"/>
            <w:tcBorders>
              <w:top w:val="single" w:sz="4" w:space="0" w:color="auto"/>
              <w:left w:val="nil"/>
              <w:bottom w:val="single" w:sz="4" w:space="0" w:color="auto"/>
              <w:right w:val="single" w:sz="4" w:space="0" w:color="000000"/>
            </w:tcBorders>
            <w:shd w:val="clear" w:color="auto" w:fill="auto"/>
            <w:hideMark/>
          </w:tcPr>
          <w:p w14:paraId="02CFFB87" w14:textId="56C92AD0" w:rsidR="00854D65" w:rsidRPr="00854D65" w:rsidRDefault="00854D65" w:rsidP="00854D65">
            <w:pPr>
              <w:spacing w:after="0" w:line="240" w:lineRule="auto"/>
              <w:jc w:val="right"/>
              <w:rPr>
                <w:rFonts w:ascii="Arial" w:eastAsia="Times New Roman" w:hAnsi="Arial" w:cs="Arial"/>
                <w:b/>
                <w:bCs/>
                <w:sz w:val="18"/>
                <w:szCs w:val="18"/>
                <w:lang w:eastAsia="es-MX"/>
              </w:rPr>
            </w:pPr>
            <w:r w:rsidRPr="00854D65">
              <w:rPr>
                <w:rFonts w:ascii="Arial" w:eastAsia="Times New Roman" w:hAnsi="Arial" w:cs="Arial"/>
                <w:b/>
                <w:bCs/>
                <w:sz w:val="18"/>
                <w:szCs w:val="18"/>
                <w:lang w:eastAsia="es-MX"/>
              </w:rPr>
              <w:t xml:space="preserve">                           (</w:t>
            </w:r>
            <w:r w:rsidR="00B15BCB">
              <w:rPr>
                <w:rFonts w:ascii="Arial" w:eastAsia="Times New Roman" w:hAnsi="Arial" w:cs="Arial"/>
                <w:b/>
                <w:bCs/>
                <w:sz w:val="18"/>
                <w:szCs w:val="18"/>
                <w:lang w:eastAsia="es-MX"/>
              </w:rPr>
              <w:t>436,847.83</w:t>
            </w:r>
            <w:r w:rsidRPr="00854D65">
              <w:rPr>
                <w:rFonts w:ascii="Arial" w:eastAsia="Times New Roman" w:hAnsi="Arial" w:cs="Arial"/>
                <w:b/>
                <w:bCs/>
                <w:sz w:val="18"/>
                <w:szCs w:val="18"/>
                <w:lang w:eastAsia="es-MX"/>
              </w:rPr>
              <w:t>)</w:t>
            </w:r>
          </w:p>
        </w:tc>
      </w:tr>
      <w:tr w:rsidR="00854D65" w:rsidRPr="00854D65" w14:paraId="3DAD4CEC" w14:textId="77777777" w:rsidTr="00854D65">
        <w:trPr>
          <w:gridAfter w:val="1"/>
          <w:wAfter w:w="1605" w:type="dxa"/>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EEF7589"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i/>
                <w:iCs/>
                <w:sz w:val="18"/>
                <w:szCs w:val="18"/>
                <w:lang w:eastAsia="es-MX"/>
              </w:rPr>
              <w:t>Movimientos de partidas (o rubros) que no afectan al efectivo.</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237CE2E9"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0919CBD5"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r>
      <w:tr w:rsidR="00854D65" w:rsidRPr="00854D65" w14:paraId="1282EA1A" w14:textId="77777777" w:rsidTr="00854D65">
        <w:trPr>
          <w:gridAfter w:val="1"/>
          <w:wAfter w:w="1605" w:type="dxa"/>
          <w:trHeight w:val="185"/>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3C6CC975"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Depreciación</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34797189" w14:textId="79B5B91B"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xml:space="preserve">$ </w:t>
            </w:r>
            <w:r w:rsidR="00CD48C4">
              <w:rPr>
                <w:rFonts w:ascii="Arial" w:eastAsia="Times New Roman" w:hAnsi="Arial" w:cs="Arial"/>
                <w:color w:val="000000"/>
                <w:sz w:val="18"/>
                <w:szCs w:val="18"/>
                <w:lang w:eastAsia="es-MX"/>
              </w:rPr>
              <w:t>85,781.55</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32055B0E" w14:textId="1250C242"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xml:space="preserve">$ </w:t>
            </w:r>
            <w:r w:rsidR="00B15BCB">
              <w:rPr>
                <w:rFonts w:ascii="Arial" w:eastAsia="Times New Roman" w:hAnsi="Arial" w:cs="Arial"/>
                <w:color w:val="000000"/>
                <w:sz w:val="18"/>
                <w:szCs w:val="18"/>
                <w:lang w:eastAsia="es-MX"/>
              </w:rPr>
              <w:t>76,876.53</w:t>
            </w:r>
          </w:p>
        </w:tc>
      </w:tr>
      <w:tr w:rsidR="00854D65" w:rsidRPr="00854D65" w14:paraId="2363B4D9" w14:textId="77777777" w:rsidTr="00854D65">
        <w:trPr>
          <w:gridAfter w:val="1"/>
          <w:wAfter w:w="1605" w:type="dxa"/>
          <w:trHeight w:val="185"/>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435B9BE5"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Amortización</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2C787FBA"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25C8CCC0"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r>
      <w:tr w:rsidR="00854D65" w:rsidRPr="00854D65" w14:paraId="370E7EC4" w14:textId="77777777" w:rsidTr="00854D65">
        <w:trPr>
          <w:gridAfter w:val="1"/>
          <w:wAfter w:w="1605" w:type="dxa"/>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431DAD2B"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Incrementos en las provisiones</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64891745"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7A4EAB4C"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r>
      <w:tr w:rsidR="00854D65" w:rsidRPr="00854D65" w14:paraId="492DACC9" w14:textId="77777777" w:rsidTr="00854D65">
        <w:trPr>
          <w:gridAfter w:val="1"/>
          <w:wAfter w:w="1605" w:type="dxa"/>
          <w:trHeight w:val="450"/>
        </w:trPr>
        <w:tc>
          <w:tcPr>
            <w:tcW w:w="509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221FE4B"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sz w:val="18"/>
                <w:szCs w:val="18"/>
                <w:lang w:eastAsia="es-MX"/>
              </w:rPr>
              <w:t>Incremento en inversiones producido por revaluación</w:t>
            </w:r>
          </w:p>
        </w:tc>
        <w:tc>
          <w:tcPr>
            <w:tcW w:w="17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255BF6"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45C89B"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r>
      <w:tr w:rsidR="00854D65" w:rsidRPr="00854D65" w14:paraId="40CF785D" w14:textId="77777777" w:rsidTr="00854D65">
        <w:trPr>
          <w:trHeight w:val="197"/>
        </w:trPr>
        <w:tc>
          <w:tcPr>
            <w:tcW w:w="5098" w:type="dxa"/>
            <w:vMerge/>
            <w:tcBorders>
              <w:top w:val="single" w:sz="4" w:space="0" w:color="auto"/>
              <w:left w:val="single" w:sz="4" w:space="0" w:color="auto"/>
              <w:bottom w:val="single" w:sz="4" w:space="0" w:color="000000"/>
              <w:right w:val="single" w:sz="4" w:space="0" w:color="000000"/>
            </w:tcBorders>
            <w:vAlign w:val="center"/>
            <w:hideMark/>
          </w:tcPr>
          <w:p w14:paraId="784A89FC" w14:textId="77777777" w:rsidR="00854D65" w:rsidRPr="00854D65" w:rsidRDefault="00854D65" w:rsidP="00854D65">
            <w:pPr>
              <w:spacing w:after="0" w:line="240" w:lineRule="auto"/>
              <w:rPr>
                <w:rFonts w:ascii="Arial" w:eastAsia="Times New Roman" w:hAnsi="Arial" w:cs="Arial"/>
                <w:color w:val="000000"/>
                <w:sz w:val="18"/>
                <w:szCs w:val="18"/>
                <w:lang w:eastAsia="es-MX"/>
              </w:rPr>
            </w:pPr>
          </w:p>
        </w:tc>
        <w:tc>
          <w:tcPr>
            <w:tcW w:w="1730" w:type="dxa"/>
            <w:vMerge/>
            <w:tcBorders>
              <w:top w:val="single" w:sz="4" w:space="0" w:color="auto"/>
              <w:left w:val="single" w:sz="4" w:space="0" w:color="auto"/>
              <w:bottom w:val="single" w:sz="4" w:space="0" w:color="000000"/>
              <w:right w:val="single" w:sz="4" w:space="0" w:color="000000"/>
            </w:tcBorders>
            <w:vAlign w:val="center"/>
            <w:hideMark/>
          </w:tcPr>
          <w:p w14:paraId="5E9C891F"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72" w:type="dxa"/>
            <w:vMerge/>
            <w:tcBorders>
              <w:top w:val="single" w:sz="4" w:space="0" w:color="auto"/>
              <w:left w:val="single" w:sz="4" w:space="0" w:color="auto"/>
              <w:bottom w:val="single" w:sz="4" w:space="0" w:color="000000"/>
              <w:right w:val="single" w:sz="4" w:space="0" w:color="000000"/>
            </w:tcBorders>
            <w:vAlign w:val="center"/>
            <w:hideMark/>
          </w:tcPr>
          <w:p w14:paraId="36455EC7"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05" w:type="dxa"/>
            <w:tcBorders>
              <w:top w:val="nil"/>
              <w:left w:val="nil"/>
              <w:bottom w:val="nil"/>
              <w:right w:val="nil"/>
            </w:tcBorders>
            <w:shd w:val="clear" w:color="auto" w:fill="auto"/>
            <w:noWrap/>
            <w:hideMark/>
          </w:tcPr>
          <w:p w14:paraId="1E51BD14" w14:textId="77777777" w:rsidR="00854D65" w:rsidRPr="00854D65" w:rsidRDefault="00854D65" w:rsidP="00854D65">
            <w:pPr>
              <w:spacing w:after="0" w:line="240" w:lineRule="auto"/>
              <w:jc w:val="center"/>
              <w:rPr>
                <w:rFonts w:ascii="Arial" w:eastAsia="Times New Roman" w:hAnsi="Arial" w:cs="Arial"/>
                <w:sz w:val="20"/>
                <w:szCs w:val="20"/>
                <w:lang w:eastAsia="es-MX"/>
              </w:rPr>
            </w:pPr>
          </w:p>
        </w:tc>
      </w:tr>
      <w:tr w:rsidR="00854D65" w:rsidRPr="00854D65" w14:paraId="34B5AC0E" w14:textId="77777777" w:rsidTr="00854D65">
        <w:trPr>
          <w:trHeight w:val="197"/>
        </w:trPr>
        <w:tc>
          <w:tcPr>
            <w:tcW w:w="509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249684A"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sz w:val="18"/>
                <w:szCs w:val="18"/>
                <w:lang w:eastAsia="es-MX"/>
              </w:rPr>
              <w:t>Ganancia/pérdida en venta de propiedad, planta y equipo</w:t>
            </w:r>
          </w:p>
        </w:tc>
        <w:tc>
          <w:tcPr>
            <w:tcW w:w="17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32DD4A"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6023D9"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05" w:type="dxa"/>
            <w:vAlign w:val="center"/>
            <w:hideMark/>
          </w:tcPr>
          <w:p w14:paraId="024BE5A5" w14:textId="77777777" w:rsidR="00854D65" w:rsidRPr="00854D65" w:rsidRDefault="00854D65" w:rsidP="00854D65">
            <w:pPr>
              <w:spacing w:after="0" w:line="240" w:lineRule="auto"/>
              <w:rPr>
                <w:rFonts w:ascii="Times New Roman" w:eastAsia="Times New Roman" w:hAnsi="Times New Roman" w:cs="Times New Roman"/>
                <w:sz w:val="20"/>
                <w:szCs w:val="20"/>
                <w:lang w:eastAsia="es-MX"/>
              </w:rPr>
            </w:pPr>
          </w:p>
        </w:tc>
      </w:tr>
      <w:tr w:rsidR="00854D65" w:rsidRPr="00854D65" w14:paraId="4ECAD128" w14:textId="77777777" w:rsidTr="00854D65">
        <w:trPr>
          <w:trHeight w:val="197"/>
        </w:trPr>
        <w:tc>
          <w:tcPr>
            <w:tcW w:w="5098" w:type="dxa"/>
            <w:vMerge/>
            <w:tcBorders>
              <w:top w:val="single" w:sz="4" w:space="0" w:color="auto"/>
              <w:left w:val="single" w:sz="4" w:space="0" w:color="auto"/>
              <w:bottom w:val="single" w:sz="4" w:space="0" w:color="000000"/>
              <w:right w:val="single" w:sz="4" w:space="0" w:color="000000"/>
            </w:tcBorders>
            <w:vAlign w:val="center"/>
            <w:hideMark/>
          </w:tcPr>
          <w:p w14:paraId="38966902" w14:textId="77777777" w:rsidR="00854D65" w:rsidRPr="00854D65" w:rsidRDefault="00854D65" w:rsidP="00854D65">
            <w:pPr>
              <w:spacing w:after="0" w:line="240" w:lineRule="auto"/>
              <w:rPr>
                <w:rFonts w:ascii="Arial" w:eastAsia="Times New Roman" w:hAnsi="Arial" w:cs="Arial"/>
                <w:color w:val="000000"/>
                <w:sz w:val="18"/>
                <w:szCs w:val="18"/>
                <w:lang w:eastAsia="es-MX"/>
              </w:rPr>
            </w:pPr>
          </w:p>
        </w:tc>
        <w:tc>
          <w:tcPr>
            <w:tcW w:w="1730" w:type="dxa"/>
            <w:vMerge/>
            <w:tcBorders>
              <w:top w:val="single" w:sz="4" w:space="0" w:color="auto"/>
              <w:left w:val="single" w:sz="4" w:space="0" w:color="auto"/>
              <w:bottom w:val="single" w:sz="4" w:space="0" w:color="000000"/>
              <w:right w:val="single" w:sz="4" w:space="0" w:color="000000"/>
            </w:tcBorders>
            <w:vAlign w:val="center"/>
            <w:hideMark/>
          </w:tcPr>
          <w:p w14:paraId="7D474CFC"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72" w:type="dxa"/>
            <w:vMerge/>
            <w:tcBorders>
              <w:top w:val="single" w:sz="4" w:space="0" w:color="auto"/>
              <w:left w:val="single" w:sz="4" w:space="0" w:color="auto"/>
              <w:bottom w:val="single" w:sz="4" w:space="0" w:color="000000"/>
              <w:right w:val="single" w:sz="4" w:space="0" w:color="000000"/>
            </w:tcBorders>
            <w:vAlign w:val="center"/>
            <w:hideMark/>
          </w:tcPr>
          <w:p w14:paraId="336168E4"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05" w:type="dxa"/>
            <w:tcBorders>
              <w:top w:val="nil"/>
              <w:left w:val="nil"/>
              <w:bottom w:val="nil"/>
              <w:right w:val="nil"/>
            </w:tcBorders>
            <w:shd w:val="clear" w:color="auto" w:fill="auto"/>
            <w:noWrap/>
            <w:hideMark/>
          </w:tcPr>
          <w:p w14:paraId="3B01CAB8" w14:textId="77777777" w:rsidR="00854D65" w:rsidRPr="00854D65" w:rsidRDefault="00854D65" w:rsidP="00854D65">
            <w:pPr>
              <w:spacing w:after="0" w:line="240" w:lineRule="auto"/>
              <w:jc w:val="center"/>
              <w:rPr>
                <w:rFonts w:ascii="Arial" w:eastAsia="Times New Roman" w:hAnsi="Arial" w:cs="Arial"/>
                <w:sz w:val="20"/>
                <w:szCs w:val="20"/>
                <w:lang w:eastAsia="es-MX"/>
              </w:rPr>
            </w:pPr>
          </w:p>
        </w:tc>
      </w:tr>
      <w:tr w:rsidR="00854D65" w:rsidRPr="00854D65" w14:paraId="7E0670ED" w14:textId="77777777" w:rsidTr="00854D65">
        <w:trPr>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5C6BCFA"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Incremento en cuentas por cobrar</w:t>
            </w:r>
          </w:p>
        </w:tc>
        <w:tc>
          <w:tcPr>
            <w:tcW w:w="1730" w:type="dxa"/>
            <w:tcBorders>
              <w:top w:val="single" w:sz="4" w:space="0" w:color="auto"/>
              <w:left w:val="nil"/>
              <w:bottom w:val="single" w:sz="4" w:space="0" w:color="auto"/>
              <w:right w:val="single" w:sz="4" w:space="0" w:color="000000"/>
            </w:tcBorders>
            <w:shd w:val="clear" w:color="auto" w:fill="auto"/>
            <w:hideMark/>
          </w:tcPr>
          <w:p w14:paraId="444CADAB"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hideMark/>
          </w:tcPr>
          <w:p w14:paraId="4CAF53B5"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05" w:type="dxa"/>
            <w:vAlign w:val="center"/>
            <w:hideMark/>
          </w:tcPr>
          <w:p w14:paraId="7D2B37BE" w14:textId="77777777" w:rsidR="00854D65" w:rsidRPr="00854D65" w:rsidRDefault="00854D65" w:rsidP="00854D65">
            <w:pPr>
              <w:spacing w:after="0" w:line="240" w:lineRule="auto"/>
              <w:rPr>
                <w:rFonts w:ascii="Times New Roman" w:eastAsia="Times New Roman" w:hAnsi="Times New Roman" w:cs="Times New Roman"/>
                <w:sz w:val="20"/>
                <w:szCs w:val="20"/>
                <w:lang w:eastAsia="es-MX"/>
              </w:rPr>
            </w:pPr>
          </w:p>
        </w:tc>
      </w:tr>
      <w:tr w:rsidR="00854D65" w:rsidRPr="00854D65" w14:paraId="187B8E22" w14:textId="77777777" w:rsidTr="00854D65">
        <w:trPr>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8272C82"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Partidas extraordinarias</w:t>
            </w:r>
          </w:p>
        </w:tc>
        <w:tc>
          <w:tcPr>
            <w:tcW w:w="1730" w:type="dxa"/>
            <w:tcBorders>
              <w:top w:val="single" w:sz="4" w:space="0" w:color="auto"/>
              <w:left w:val="nil"/>
              <w:bottom w:val="single" w:sz="4" w:space="0" w:color="auto"/>
              <w:right w:val="single" w:sz="4" w:space="0" w:color="000000"/>
            </w:tcBorders>
            <w:shd w:val="clear" w:color="auto" w:fill="auto"/>
            <w:hideMark/>
          </w:tcPr>
          <w:p w14:paraId="71E34D2B"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hideMark/>
          </w:tcPr>
          <w:p w14:paraId="38145193"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05" w:type="dxa"/>
            <w:vAlign w:val="center"/>
            <w:hideMark/>
          </w:tcPr>
          <w:p w14:paraId="7E8A3E0E" w14:textId="77777777" w:rsidR="00854D65" w:rsidRPr="00854D65" w:rsidRDefault="00854D65" w:rsidP="00854D65">
            <w:pPr>
              <w:spacing w:after="0" w:line="240" w:lineRule="auto"/>
              <w:rPr>
                <w:rFonts w:ascii="Times New Roman" w:eastAsia="Times New Roman" w:hAnsi="Times New Roman" w:cs="Times New Roman"/>
                <w:sz w:val="20"/>
                <w:szCs w:val="20"/>
                <w:lang w:eastAsia="es-MX"/>
              </w:rPr>
            </w:pPr>
          </w:p>
        </w:tc>
      </w:tr>
    </w:tbl>
    <w:p w14:paraId="14A2CB0A" w14:textId="4EC3BA59" w:rsidR="00854D65" w:rsidRDefault="00854D65">
      <w:pPr>
        <w:rPr>
          <w:sz w:val="16"/>
          <w:szCs w:val="16"/>
        </w:rPr>
      </w:pPr>
    </w:p>
    <w:p w14:paraId="45D0C0D3" w14:textId="748225FB" w:rsidR="00854D65" w:rsidRDefault="00854D65">
      <w:pPr>
        <w:rPr>
          <w:sz w:val="16"/>
          <w:szCs w:val="16"/>
        </w:rPr>
      </w:pPr>
    </w:p>
    <w:p w14:paraId="2CC894FA" w14:textId="07DDDB99" w:rsidR="00854D65" w:rsidRDefault="00854D65" w:rsidP="00854D65">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  </w:t>
      </w:r>
      <w:r w:rsidRPr="00854D65">
        <w:rPr>
          <w:rFonts w:ascii="Arial" w:eastAsia="Times New Roman" w:hAnsi="Arial" w:cs="Arial"/>
          <w:b/>
          <w:bCs/>
          <w:color w:val="000000"/>
          <w:sz w:val="20"/>
          <w:szCs w:val="20"/>
          <w:lang w:eastAsia="es-MX"/>
        </w:rPr>
        <w:t>CONCILIACIÓN ENTRE LOS INGRESOS PRESUPUESTARIOS Y CONTABLES, ASÍ COMO ENTRE LOS EGRESOS PRESUPUESTARIOS Y LOS GASTOS CONTABLES</w:t>
      </w:r>
    </w:p>
    <w:p w14:paraId="653E286A" w14:textId="1CA14E51" w:rsidR="00CE0233" w:rsidRDefault="00CE0233" w:rsidP="00854D65">
      <w:pPr>
        <w:spacing w:after="0" w:line="240" w:lineRule="auto"/>
        <w:rPr>
          <w:rFonts w:ascii="Arial" w:eastAsia="Times New Roman" w:hAnsi="Arial" w:cs="Arial"/>
          <w:b/>
          <w:bCs/>
          <w:color w:val="000000"/>
          <w:sz w:val="20"/>
          <w:szCs w:val="20"/>
          <w:lang w:eastAsia="es-MX"/>
        </w:rPr>
      </w:pPr>
    </w:p>
    <w:tbl>
      <w:tblPr>
        <w:tblW w:w="10055" w:type="dxa"/>
        <w:tblCellMar>
          <w:top w:w="15" w:type="dxa"/>
          <w:left w:w="70" w:type="dxa"/>
          <w:right w:w="70" w:type="dxa"/>
        </w:tblCellMar>
        <w:tblLook w:val="04A0" w:firstRow="1" w:lastRow="0" w:firstColumn="1" w:lastColumn="0" w:noHBand="0" w:noVBand="1"/>
      </w:tblPr>
      <w:tblGrid>
        <w:gridCol w:w="9938"/>
        <w:gridCol w:w="146"/>
      </w:tblGrid>
      <w:tr w:rsidR="00CE0233" w:rsidRPr="00CE0233" w14:paraId="087D3CC8" w14:textId="77777777" w:rsidTr="00CE0233">
        <w:trPr>
          <w:gridAfter w:val="1"/>
          <w:wAfter w:w="117" w:type="dxa"/>
          <w:trHeight w:val="450"/>
        </w:trPr>
        <w:tc>
          <w:tcPr>
            <w:tcW w:w="9938" w:type="dxa"/>
            <w:vMerge w:val="restart"/>
            <w:tcBorders>
              <w:top w:val="nil"/>
              <w:left w:val="nil"/>
              <w:bottom w:val="nil"/>
              <w:right w:val="nil"/>
            </w:tcBorders>
            <w:shd w:val="clear" w:color="auto" w:fill="auto"/>
            <w:noWrap/>
            <w:hideMark/>
          </w:tcPr>
          <w:p w14:paraId="5AF873BF" w14:textId="77777777" w:rsidR="00CE0233" w:rsidRPr="00CE0233" w:rsidRDefault="00CE0233" w:rsidP="00CE0233">
            <w:pPr>
              <w:spacing w:after="0" w:line="240" w:lineRule="auto"/>
              <w:jc w:val="both"/>
              <w:rPr>
                <w:rFonts w:ascii="Arial" w:eastAsia="Times New Roman" w:hAnsi="Arial" w:cs="Arial"/>
                <w:sz w:val="20"/>
                <w:szCs w:val="20"/>
                <w:lang w:eastAsia="es-MX"/>
              </w:rPr>
            </w:pPr>
            <w:r w:rsidRPr="00CE0233">
              <w:rPr>
                <w:rFonts w:ascii="Arial" w:eastAsia="Times New Roman" w:hAnsi="Arial" w:cs="Arial"/>
                <w:sz w:val="20"/>
                <w:szCs w:val="20"/>
                <w:lang w:eastAsia="es-MX"/>
              </w:rPr>
              <w:t>La conciliación se presentará atendiendo a lo dispuesto por el Acuerdo por el que se emite el formato de conciliación entre los ingresos presupuestarios y contables, así como entre los egresos presupuestarios y los gastos contables.</w:t>
            </w:r>
          </w:p>
        </w:tc>
      </w:tr>
      <w:tr w:rsidR="00CE0233" w:rsidRPr="00CE0233" w14:paraId="6AE46367" w14:textId="77777777" w:rsidTr="00CE0233">
        <w:trPr>
          <w:trHeight w:val="259"/>
        </w:trPr>
        <w:tc>
          <w:tcPr>
            <w:tcW w:w="9938" w:type="dxa"/>
            <w:vMerge/>
            <w:tcBorders>
              <w:top w:val="nil"/>
              <w:left w:val="nil"/>
              <w:bottom w:val="nil"/>
              <w:right w:val="nil"/>
            </w:tcBorders>
            <w:vAlign w:val="center"/>
            <w:hideMark/>
          </w:tcPr>
          <w:p w14:paraId="479188B1" w14:textId="77777777" w:rsidR="00CE0233" w:rsidRPr="00CE0233" w:rsidRDefault="00CE0233" w:rsidP="00CE0233">
            <w:pPr>
              <w:spacing w:after="0" w:line="240" w:lineRule="auto"/>
              <w:jc w:val="both"/>
              <w:rPr>
                <w:rFonts w:ascii="Arial" w:eastAsia="Times New Roman" w:hAnsi="Arial" w:cs="Arial"/>
                <w:sz w:val="20"/>
                <w:szCs w:val="20"/>
                <w:lang w:eastAsia="es-MX"/>
              </w:rPr>
            </w:pPr>
          </w:p>
        </w:tc>
        <w:tc>
          <w:tcPr>
            <w:tcW w:w="117" w:type="dxa"/>
            <w:tcBorders>
              <w:top w:val="nil"/>
              <w:left w:val="nil"/>
              <w:bottom w:val="nil"/>
              <w:right w:val="nil"/>
            </w:tcBorders>
            <w:shd w:val="clear" w:color="auto" w:fill="auto"/>
            <w:noWrap/>
            <w:hideMark/>
          </w:tcPr>
          <w:p w14:paraId="3535C572" w14:textId="77777777" w:rsidR="00CE0233" w:rsidRPr="00CE0233" w:rsidRDefault="00CE0233" w:rsidP="00CE0233">
            <w:pPr>
              <w:spacing w:after="0" w:line="240" w:lineRule="auto"/>
              <w:jc w:val="both"/>
              <w:rPr>
                <w:rFonts w:ascii="Arial" w:eastAsia="Times New Roman" w:hAnsi="Arial" w:cs="Arial"/>
                <w:sz w:val="20"/>
                <w:szCs w:val="20"/>
                <w:lang w:eastAsia="es-MX"/>
              </w:rPr>
            </w:pPr>
          </w:p>
        </w:tc>
      </w:tr>
    </w:tbl>
    <w:p w14:paraId="73462ACD" w14:textId="6B081913" w:rsidR="00CE0233" w:rsidRDefault="00CE0233" w:rsidP="00CE0233">
      <w:pPr>
        <w:spacing w:after="0" w:line="240" w:lineRule="auto"/>
        <w:jc w:val="both"/>
        <w:rPr>
          <w:rFonts w:ascii="Arial" w:eastAsia="Times New Roman" w:hAnsi="Arial" w:cs="Arial"/>
          <w:b/>
          <w:bCs/>
          <w:color w:val="000000"/>
          <w:sz w:val="20"/>
          <w:szCs w:val="20"/>
          <w:lang w:eastAsia="es-MX"/>
        </w:rPr>
      </w:pPr>
    </w:p>
    <w:tbl>
      <w:tblPr>
        <w:tblW w:w="10188" w:type="dxa"/>
        <w:tblCellMar>
          <w:top w:w="15" w:type="dxa"/>
          <w:left w:w="70" w:type="dxa"/>
          <w:right w:w="70" w:type="dxa"/>
        </w:tblCellMar>
        <w:tblLook w:val="04A0" w:firstRow="1" w:lastRow="0" w:firstColumn="1" w:lastColumn="0" w:noHBand="0" w:noVBand="1"/>
      </w:tblPr>
      <w:tblGrid>
        <w:gridCol w:w="10052"/>
        <w:gridCol w:w="146"/>
      </w:tblGrid>
      <w:tr w:rsidR="00CE0233" w:rsidRPr="00CE0233" w14:paraId="10B9E14C" w14:textId="77777777" w:rsidTr="00CE0233">
        <w:trPr>
          <w:gridAfter w:val="1"/>
          <w:wAfter w:w="118" w:type="dxa"/>
          <w:trHeight w:val="450"/>
        </w:trPr>
        <w:tc>
          <w:tcPr>
            <w:tcW w:w="10070" w:type="dxa"/>
            <w:vMerge w:val="restart"/>
            <w:tcBorders>
              <w:top w:val="nil"/>
              <w:left w:val="nil"/>
              <w:bottom w:val="nil"/>
              <w:right w:val="nil"/>
            </w:tcBorders>
            <w:shd w:val="clear" w:color="auto" w:fill="auto"/>
            <w:noWrap/>
            <w:hideMark/>
          </w:tcPr>
          <w:p w14:paraId="175771EA" w14:textId="77777777" w:rsidR="00CE0233" w:rsidRPr="00CE0233" w:rsidRDefault="00CE0233" w:rsidP="00CE0233">
            <w:pPr>
              <w:spacing w:after="0" w:line="240" w:lineRule="auto"/>
              <w:jc w:val="both"/>
              <w:rPr>
                <w:rFonts w:ascii="Arial" w:eastAsia="Times New Roman" w:hAnsi="Arial" w:cs="Arial"/>
                <w:sz w:val="20"/>
                <w:szCs w:val="20"/>
                <w:lang w:eastAsia="es-MX"/>
              </w:rPr>
            </w:pPr>
            <w:r w:rsidRPr="00CE0233">
              <w:rPr>
                <w:rFonts w:ascii="Arial" w:eastAsia="Times New Roman" w:hAnsi="Arial" w:cs="Arial"/>
                <w:sz w:val="20"/>
                <w:szCs w:val="20"/>
                <w:lang w:eastAsia="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tc>
      </w:tr>
      <w:tr w:rsidR="00CE0233" w:rsidRPr="00CE0233" w14:paraId="06914DCF" w14:textId="77777777" w:rsidTr="00CE0233">
        <w:trPr>
          <w:trHeight w:val="206"/>
        </w:trPr>
        <w:tc>
          <w:tcPr>
            <w:tcW w:w="10070" w:type="dxa"/>
            <w:vMerge/>
            <w:tcBorders>
              <w:top w:val="nil"/>
              <w:left w:val="nil"/>
              <w:bottom w:val="nil"/>
              <w:right w:val="nil"/>
            </w:tcBorders>
            <w:vAlign w:val="center"/>
            <w:hideMark/>
          </w:tcPr>
          <w:p w14:paraId="4604D86E" w14:textId="77777777" w:rsidR="00CE0233" w:rsidRPr="00CE0233" w:rsidRDefault="00CE0233" w:rsidP="00CE0233">
            <w:pPr>
              <w:spacing w:after="0" w:line="240" w:lineRule="auto"/>
              <w:rPr>
                <w:rFonts w:ascii="Arial" w:eastAsia="Times New Roman" w:hAnsi="Arial" w:cs="Arial"/>
                <w:sz w:val="20"/>
                <w:szCs w:val="20"/>
                <w:lang w:eastAsia="es-MX"/>
              </w:rPr>
            </w:pPr>
          </w:p>
        </w:tc>
        <w:tc>
          <w:tcPr>
            <w:tcW w:w="118" w:type="dxa"/>
            <w:tcBorders>
              <w:top w:val="nil"/>
              <w:left w:val="nil"/>
              <w:bottom w:val="nil"/>
              <w:right w:val="nil"/>
            </w:tcBorders>
            <w:shd w:val="clear" w:color="auto" w:fill="auto"/>
            <w:noWrap/>
            <w:hideMark/>
          </w:tcPr>
          <w:p w14:paraId="42EFDA2A" w14:textId="77777777" w:rsidR="00CE0233" w:rsidRPr="00CE0233" w:rsidRDefault="00CE0233" w:rsidP="00CE0233">
            <w:pPr>
              <w:spacing w:after="0" w:line="240" w:lineRule="auto"/>
              <w:rPr>
                <w:rFonts w:ascii="Arial" w:eastAsia="Times New Roman" w:hAnsi="Arial" w:cs="Arial"/>
                <w:sz w:val="20"/>
                <w:szCs w:val="20"/>
                <w:lang w:eastAsia="es-MX"/>
              </w:rPr>
            </w:pPr>
          </w:p>
        </w:tc>
      </w:tr>
      <w:tr w:rsidR="00CE0233" w:rsidRPr="00CE0233" w14:paraId="5FB39DF2" w14:textId="77777777" w:rsidTr="00CE0233">
        <w:trPr>
          <w:trHeight w:val="278"/>
        </w:trPr>
        <w:tc>
          <w:tcPr>
            <w:tcW w:w="10070" w:type="dxa"/>
            <w:vMerge/>
            <w:tcBorders>
              <w:top w:val="nil"/>
              <w:left w:val="nil"/>
              <w:bottom w:val="nil"/>
              <w:right w:val="nil"/>
            </w:tcBorders>
            <w:vAlign w:val="center"/>
            <w:hideMark/>
          </w:tcPr>
          <w:p w14:paraId="0F62BBCB" w14:textId="77777777" w:rsidR="00CE0233" w:rsidRPr="00CE0233" w:rsidRDefault="00CE0233" w:rsidP="00CE0233">
            <w:pPr>
              <w:spacing w:after="0" w:line="240" w:lineRule="auto"/>
              <w:rPr>
                <w:rFonts w:ascii="Arial" w:eastAsia="Times New Roman" w:hAnsi="Arial" w:cs="Arial"/>
                <w:sz w:val="20"/>
                <w:szCs w:val="20"/>
                <w:lang w:eastAsia="es-MX"/>
              </w:rPr>
            </w:pPr>
          </w:p>
        </w:tc>
        <w:tc>
          <w:tcPr>
            <w:tcW w:w="118" w:type="dxa"/>
            <w:tcBorders>
              <w:top w:val="nil"/>
              <w:left w:val="nil"/>
              <w:bottom w:val="nil"/>
              <w:right w:val="nil"/>
            </w:tcBorders>
            <w:shd w:val="clear" w:color="auto" w:fill="auto"/>
            <w:noWrap/>
            <w:hideMark/>
          </w:tcPr>
          <w:p w14:paraId="59CB1A0F"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r>
    </w:tbl>
    <w:p w14:paraId="54052DBC" w14:textId="77777777" w:rsidR="00CE0233" w:rsidRPr="00854D65" w:rsidRDefault="00CE0233" w:rsidP="00854D65">
      <w:pPr>
        <w:spacing w:after="0" w:line="240" w:lineRule="auto"/>
        <w:rPr>
          <w:rFonts w:ascii="Arial" w:eastAsia="Times New Roman" w:hAnsi="Arial" w:cs="Arial"/>
          <w:b/>
          <w:bCs/>
          <w:color w:val="000000"/>
          <w:sz w:val="20"/>
          <w:szCs w:val="20"/>
          <w:lang w:eastAsia="es-MX"/>
        </w:rPr>
      </w:pPr>
    </w:p>
    <w:p w14:paraId="3FF80B64" w14:textId="36BD2EFC" w:rsidR="00854D65" w:rsidRDefault="00854D65">
      <w:pPr>
        <w:rPr>
          <w:sz w:val="16"/>
          <w:szCs w:val="16"/>
        </w:rPr>
      </w:pPr>
    </w:p>
    <w:tbl>
      <w:tblPr>
        <w:tblW w:w="9209" w:type="dxa"/>
        <w:tblCellMar>
          <w:left w:w="70" w:type="dxa"/>
          <w:right w:w="70" w:type="dxa"/>
        </w:tblCellMar>
        <w:tblLook w:val="04A0" w:firstRow="1" w:lastRow="0" w:firstColumn="1" w:lastColumn="0" w:noHBand="0" w:noVBand="1"/>
      </w:tblPr>
      <w:tblGrid>
        <w:gridCol w:w="1353"/>
        <w:gridCol w:w="1239"/>
        <w:gridCol w:w="1157"/>
        <w:gridCol w:w="590"/>
        <w:gridCol w:w="579"/>
        <w:gridCol w:w="2870"/>
        <w:gridCol w:w="618"/>
        <w:gridCol w:w="803"/>
      </w:tblGrid>
      <w:tr w:rsidR="00CE0233" w:rsidRPr="00CE0233" w14:paraId="51853A30" w14:textId="77777777" w:rsidTr="00B15BCB">
        <w:trPr>
          <w:trHeight w:val="255"/>
        </w:trPr>
        <w:tc>
          <w:tcPr>
            <w:tcW w:w="9209" w:type="dxa"/>
            <w:gridSpan w:val="8"/>
            <w:tcBorders>
              <w:top w:val="single" w:sz="4" w:space="0" w:color="auto"/>
              <w:left w:val="single" w:sz="4" w:space="0" w:color="auto"/>
              <w:bottom w:val="nil"/>
              <w:right w:val="nil"/>
            </w:tcBorders>
            <w:shd w:val="clear" w:color="000000" w:fill="BFBFBF"/>
            <w:vAlign w:val="center"/>
            <w:hideMark/>
          </w:tcPr>
          <w:p w14:paraId="2D8E9209"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Casa de las Artesanias del Estado de Yucatán</w:t>
            </w:r>
          </w:p>
        </w:tc>
      </w:tr>
      <w:tr w:rsidR="00CE0233" w:rsidRPr="00CE0233" w14:paraId="0CB91220" w14:textId="77777777" w:rsidTr="00B15BCB">
        <w:trPr>
          <w:trHeight w:val="255"/>
        </w:trPr>
        <w:tc>
          <w:tcPr>
            <w:tcW w:w="9209" w:type="dxa"/>
            <w:gridSpan w:val="8"/>
            <w:tcBorders>
              <w:top w:val="nil"/>
              <w:left w:val="single" w:sz="4" w:space="0" w:color="auto"/>
              <w:bottom w:val="nil"/>
              <w:right w:val="nil"/>
            </w:tcBorders>
            <w:shd w:val="clear" w:color="000000" w:fill="BFBFBF"/>
            <w:vAlign w:val="center"/>
            <w:hideMark/>
          </w:tcPr>
          <w:p w14:paraId="7F1611E2"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Conciliación entre los Ingresos Presupuestarios y Contables</w:t>
            </w:r>
          </w:p>
        </w:tc>
      </w:tr>
      <w:tr w:rsidR="00CE0233" w:rsidRPr="00CE0233" w14:paraId="18B666E9" w14:textId="77777777" w:rsidTr="00B15BCB">
        <w:trPr>
          <w:trHeight w:val="240"/>
        </w:trPr>
        <w:tc>
          <w:tcPr>
            <w:tcW w:w="9209" w:type="dxa"/>
            <w:gridSpan w:val="8"/>
            <w:tcBorders>
              <w:top w:val="nil"/>
              <w:left w:val="single" w:sz="4" w:space="0" w:color="auto"/>
              <w:bottom w:val="nil"/>
              <w:right w:val="nil"/>
            </w:tcBorders>
            <w:shd w:val="clear" w:color="000000" w:fill="BFBFBF"/>
            <w:noWrap/>
            <w:vAlign w:val="center"/>
            <w:hideMark/>
          </w:tcPr>
          <w:p w14:paraId="32F91564" w14:textId="4BB15756"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Correspondiente del 1 de ENERO al 3</w:t>
            </w:r>
            <w:r w:rsidR="00CD48C4">
              <w:rPr>
                <w:rFonts w:ascii="Arial" w:eastAsia="Times New Roman" w:hAnsi="Arial" w:cs="Arial"/>
                <w:b/>
                <w:bCs/>
                <w:color w:val="000000"/>
                <w:sz w:val="18"/>
                <w:szCs w:val="18"/>
                <w:lang w:eastAsia="es-MX"/>
              </w:rPr>
              <w:t>1</w:t>
            </w:r>
            <w:r w:rsidR="00B15BCB">
              <w:rPr>
                <w:rFonts w:ascii="Arial" w:eastAsia="Times New Roman" w:hAnsi="Arial" w:cs="Arial"/>
                <w:b/>
                <w:bCs/>
                <w:color w:val="000000"/>
                <w:sz w:val="18"/>
                <w:szCs w:val="18"/>
                <w:lang w:eastAsia="es-MX"/>
              </w:rPr>
              <w:t xml:space="preserve"> DE JU</w:t>
            </w:r>
            <w:r w:rsidR="00CD48C4">
              <w:rPr>
                <w:rFonts w:ascii="Arial" w:eastAsia="Times New Roman" w:hAnsi="Arial" w:cs="Arial"/>
                <w:b/>
                <w:bCs/>
                <w:color w:val="000000"/>
                <w:sz w:val="18"/>
                <w:szCs w:val="18"/>
                <w:lang w:eastAsia="es-MX"/>
              </w:rPr>
              <w:t>L</w:t>
            </w:r>
            <w:r w:rsidR="00B15BCB">
              <w:rPr>
                <w:rFonts w:ascii="Arial" w:eastAsia="Times New Roman" w:hAnsi="Arial" w:cs="Arial"/>
                <w:b/>
                <w:bCs/>
                <w:color w:val="000000"/>
                <w:sz w:val="18"/>
                <w:szCs w:val="18"/>
                <w:lang w:eastAsia="es-MX"/>
              </w:rPr>
              <w:t>IO</w:t>
            </w:r>
            <w:r w:rsidRPr="00CE0233">
              <w:rPr>
                <w:rFonts w:ascii="Arial" w:eastAsia="Times New Roman" w:hAnsi="Arial" w:cs="Arial"/>
                <w:b/>
                <w:bCs/>
                <w:color w:val="000000"/>
                <w:sz w:val="18"/>
                <w:szCs w:val="18"/>
                <w:lang w:eastAsia="es-MX"/>
              </w:rPr>
              <w:t xml:space="preserve"> DE 2021</w:t>
            </w:r>
          </w:p>
        </w:tc>
      </w:tr>
      <w:tr w:rsidR="00CE0233" w:rsidRPr="00CE0233" w14:paraId="39781A5D" w14:textId="77777777" w:rsidTr="00B15BCB">
        <w:trPr>
          <w:trHeight w:val="240"/>
        </w:trPr>
        <w:tc>
          <w:tcPr>
            <w:tcW w:w="9209" w:type="dxa"/>
            <w:gridSpan w:val="8"/>
            <w:tcBorders>
              <w:top w:val="nil"/>
              <w:left w:val="single" w:sz="4" w:space="0" w:color="auto"/>
              <w:bottom w:val="single" w:sz="4" w:space="0" w:color="auto"/>
              <w:right w:val="nil"/>
            </w:tcBorders>
            <w:shd w:val="clear" w:color="000000" w:fill="BFBFBF"/>
            <w:noWrap/>
            <w:vAlign w:val="center"/>
            <w:hideMark/>
          </w:tcPr>
          <w:p w14:paraId="2896BA5C"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(Cifras en pesos)</w:t>
            </w:r>
          </w:p>
        </w:tc>
      </w:tr>
      <w:tr w:rsidR="00CE0233" w:rsidRPr="00CE0233" w14:paraId="2F37B9EE" w14:textId="77777777" w:rsidTr="00B15BCB">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F982B70"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1. Ingresos Presupuestarios</w:t>
            </w:r>
          </w:p>
        </w:tc>
        <w:tc>
          <w:tcPr>
            <w:tcW w:w="2870" w:type="dxa"/>
            <w:tcBorders>
              <w:top w:val="nil"/>
              <w:left w:val="nil"/>
              <w:bottom w:val="nil"/>
              <w:right w:val="nil"/>
            </w:tcBorders>
            <w:shd w:val="clear" w:color="auto" w:fill="auto"/>
            <w:noWrap/>
            <w:hideMark/>
          </w:tcPr>
          <w:p w14:paraId="1BC756BC"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p>
        </w:tc>
        <w:tc>
          <w:tcPr>
            <w:tcW w:w="1421"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957251E" w14:textId="48DED9E8"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xml:space="preserve">$ </w:t>
            </w:r>
            <w:r w:rsidR="00CD48C4">
              <w:rPr>
                <w:rFonts w:ascii="Arial" w:eastAsia="Times New Roman" w:hAnsi="Arial" w:cs="Arial"/>
                <w:b/>
                <w:bCs/>
                <w:color w:val="000000"/>
                <w:sz w:val="18"/>
                <w:szCs w:val="18"/>
                <w:lang w:eastAsia="es-MX"/>
              </w:rPr>
              <w:t>4,625,566.33</w:t>
            </w:r>
          </w:p>
        </w:tc>
      </w:tr>
      <w:tr w:rsidR="00CE0233" w:rsidRPr="00CE0233" w14:paraId="4D6C3FBE" w14:textId="77777777" w:rsidTr="00B15BCB">
        <w:trPr>
          <w:trHeight w:val="240"/>
        </w:trPr>
        <w:tc>
          <w:tcPr>
            <w:tcW w:w="1353" w:type="dxa"/>
            <w:tcBorders>
              <w:top w:val="single" w:sz="4" w:space="0" w:color="auto"/>
              <w:left w:val="nil"/>
              <w:bottom w:val="single" w:sz="4" w:space="0" w:color="auto"/>
              <w:right w:val="nil"/>
            </w:tcBorders>
            <w:shd w:val="clear" w:color="000000" w:fill="FFFFFF"/>
            <w:noWrap/>
            <w:vAlign w:val="bottom"/>
            <w:hideMark/>
          </w:tcPr>
          <w:p w14:paraId="07E4A4A0"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239" w:type="dxa"/>
            <w:tcBorders>
              <w:top w:val="nil"/>
              <w:left w:val="nil"/>
              <w:bottom w:val="nil"/>
              <w:right w:val="nil"/>
            </w:tcBorders>
            <w:shd w:val="clear" w:color="000000" w:fill="FFFFFF"/>
            <w:noWrap/>
            <w:vAlign w:val="bottom"/>
            <w:hideMark/>
          </w:tcPr>
          <w:p w14:paraId="698C345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157" w:type="dxa"/>
            <w:tcBorders>
              <w:top w:val="nil"/>
              <w:left w:val="nil"/>
              <w:bottom w:val="nil"/>
              <w:right w:val="nil"/>
            </w:tcBorders>
            <w:shd w:val="clear" w:color="000000" w:fill="FFFFFF"/>
            <w:noWrap/>
            <w:vAlign w:val="bottom"/>
            <w:hideMark/>
          </w:tcPr>
          <w:p w14:paraId="42C0B98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590" w:type="dxa"/>
            <w:tcBorders>
              <w:top w:val="nil"/>
              <w:left w:val="nil"/>
              <w:bottom w:val="nil"/>
              <w:right w:val="nil"/>
            </w:tcBorders>
            <w:shd w:val="clear" w:color="auto" w:fill="auto"/>
            <w:noWrap/>
            <w:hideMark/>
          </w:tcPr>
          <w:p w14:paraId="76998A2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579" w:type="dxa"/>
            <w:tcBorders>
              <w:top w:val="nil"/>
              <w:left w:val="nil"/>
              <w:bottom w:val="nil"/>
              <w:right w:val="nil"/>
            </w:tcBorders>
            <w:shd w:val="clear" w:color="auto" w:fill="auto"/>
            <w:noWrap/>
            <w:hideMark/>
          </w:tcPr>
          <w:p w14:paraId="7B555FB7"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2870" w:type="dxa"/>
            <w:tcBorders>
              <w:top w:val="nil"/>
              <w:left w:val="nil"/>
              <w:bottom w:val="single" w:sz="4" w:space="0" w:color="auto"/>
              <w:right w:val="nil"/>
            </w:tcBorders>
            <w:shd w:val="clear" w:color="auto" w:fill="auto"/>
            <w:noWrap/>
            <w:hideMark/>
          </w:tcPr>
          <w:p w14:paraId="1545EB31"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618" w:type="dxa"/>
            <w:tcBorders>
              <w:top w:val="nil"/>
              <w:left w:val="nil"/>
              <w:bottom w:val="nil"/>
              <w:right w:val="nil"/>
            </w:tcBorders>
            <w:shd w:val="clear" w:color="auto" w:fill="auto"/>
            <w:noWrap/>
            <w:hideMark/>
          </w:tcPr>
          <w:p w14:paraId="365C6615"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11C4FEB6"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r>
      <w:tr w:rsidR="00CE0233" w:rsidRPr="00CE0233" w14:paraId="6F8C1087"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D63BA2"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2. Más ingresos contables no presupuestarios</w:t>
            </w:r>
          </w:p>
        </w:tc>
        <w:tc>
          <w:tcPr>
            <w:tcW w:w="2870" w:type="dxa"/>
            <w:tcBorders>
              <w:top w:val="single" w:sz="4" w:space="0" w:color="auto"/>
              <w:left w:val="nil"/>
              <w:bottom w:val="single" w:sz="4" w:space="0" w:color="auto"/>
              <w:right w:val="single" w:sz="4" w:space="0" w:color="auto"/>
            </w:tcBorders>
            <w:shd w:val="clear" w:color="auto" w:fill="auto"/>
            <w:noWrap/>
            <w:hideMark/>
          </w:tcPr>
          <w:p w14:paraId="51BA870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421" w:type="dxa"/>
            <w:gridSpan w:val="2"/>
            <w:tcBorders>
              <w:top w:val="nil"/>
              <w:left w:val="nil"/>
              <w:bottom w:val="single" w:sz="4" w:space="0" w:color="auto"/>
              <w:right w:val="single" w:sz="4" w:space="0" w:color="000000"/>
            </w:tcBorders>
            <w:shd w:val="clear" w:color="000000" w:fill="FFFFFF"/>
            <w:noWrap/>
            <w:vAlign w:val="center"/>
            <w:hideMark/>
          </w:tcPr>
          <w:p w14:paraId="7BD9D9F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472ECC4F"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62FA9C"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 Ingresos Financieros </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F351E5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43D9F08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1AEE6895"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8EE7B9E"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60C4AB"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2.2 Incremento por Variación de Inventarios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065C96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1BEB98B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384E2501"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21B464A"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093796"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2.3 Disminución del exceso de estimaciones por pérdida o deterioro u obsolescencia</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5CA6518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73919DC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345F9671"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6B858B9" w14:textId="77777777" w:rsidTr="00B15BCB">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646B8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2.4 Disminución del exceso de provisiones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567E3AC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43A13C8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1B9B0FC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2F2AF3B"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30837B"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2.5 Otros ingresos y beneficios varios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2530CA1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5BC5CE5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4E89AE5B"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9A025D1"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39199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2.6 Otros ingresos contables no presupuestarios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0968CD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6AA5102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5969C46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0CA57F7" w14:textId="77777777" w:rsidTr="00B15BCB">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FD79593"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2C91E94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421" w:type="dxa"/>
            <w:gridSpan w:val="2"/>
            <w:tcBorders>
              <w:top w:val="nil"/>
              <w:left w:val="nil"/>
              <w:bottom w:val="single" w:sz="4" w:space="0" w:color="auto"/>
              <w:right w:val="single" w:sz="4" w:space="0" w:color="000000"/>
            </w:tcBorders>
            <w:shd w:val="clear" w:color="000000" w:fill="FFFFFF"/>
            <w:noWrap/>
            <w:vAlign w:val="center"/>
            <w:hideMark/>
          </w:tcPr>
          <w:p w14:paraId="74AFA14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7A378F18"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9D634A"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3. Menos ingresos presupuestarios no contables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59F6EF7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714C888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201FACD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020AD5B"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7992BD"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3.1 Aprovechamientos Patrimoniales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12FF42C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65B208F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7A0EAD7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48B41C5"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0A745B7"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3.2 Ingresos derivados de financiamientos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C2A462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0CD2741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00BBED4D"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55D3E52" w14:textId="77777777" w:rsidTr="00B15BCB">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66EF25"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3.3 Otros Ingresos presupuestarios no contables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60F135C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20AA181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386B3F0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5A7673F" w14:textId="77777777" w:rsidTr="00B15BCB">
        <w:trPr>
          <w:trHeight w:val="240"/>
        </w:trPr>
        <w:tc>
          <w:tcPr>
            <w:tcW w:w="1353" w:type="dxa"/>
            <w:tcBorders>
              <w:top w:val="single" w:sz="4" w:space="0" w:color="auto"/>
              <w:left w:val="nil"/>
              <w:bottom w:val="nil"/>
              <w:right w:val="nil"/>
            </w:tcBorders>
            <w:shd w:val="clear" w:color="000000" w:fill="FFFFFF"/>
            <w:noWrap/>
            <w:vAlign w:val="bottom"/>
            <w:hideMark/>
          </w:tcPr>
          <w:p w14:paraId="652C764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239" w:type="dxa"/>
            <w:tcBorders>
              <w:top w:val="nil"/>
              <w:left w:val="nil"/>
              <w:bottom w:val="nil"/>
              <w:right w:val="nil"/>
            </w:tcBorders>
            <w:shd w:val="clear" w:color="auto" w:fill="auto"/>
            <w:noWrap/>
            <w:hideMark/>
          </w:tcPr>
          <w:p w14:paraId="75C34FBF"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1157" w:type="dxa"/>
            <w:tcBorders>
              <w:top w:val="nil"/>
              <w:left w:val="nil"/>
              <w:bottom w:val="nil"/>
              <w:right w:val="nil"/>
            </w:tcBorders>
            <w:shd w:val="clear" w:color="auto" w:fill="auto"/>
            <w:noWrap/>
            <w:hideMark/>
          </w:tcPr>
          <w:p w14:paraId="60D7422E"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590" w:type="dxa"/>
            <w:tcBorders>
              <w:top w:val="nil"/>
              <w:left w:val="nil"/>
              <w:bottom w:val="nil"/>
              <w:right w:val="nil"/>
            </w:tcBorders>
            <w:shd w:val="clear" w:color="auto" w:fill="auto"/>
            <w:noWrap/>
            <w:hideMark/>
          </w:tcPr>
          <w:p w14:paraId="3D12B8DA"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579" w:type="dxa"/>
            <w:tcBorders>
              <w:top w:val="nil"/>
              <w:left w:val="nil"/>
              <w:bottom w:val="nil"/>
              <w:right w:val="nil"/>
            </w:tcBorders>
            <w:shd w:val="clear" w:color="auto" w:fill="auto"/>
            <w:noWrap/>
            <w:hideMark/>
          </w:tcPr>
          <w:p w14:paraId="124A4A61"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2870" w:type="dxa"/>
            <w:tcBorders>
              <w:top w:val="nil"/>
              <w:left w:val="nil"/>
              <w:bottom w:val="nil"/>
              <w:right w:val="nil"/>
            </w:tcBorders>
            <w:shd w:val="clear" w:color="000000" w:fill="FFFFFF"/>
            <w:noWrap/>
            <w:vAlign w:val="bottom"/>
            <w:hideMark/>
          </w:tcPr>
          <w:p w14:paraId="4714342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618" w:type="dxa"/>
            <w:tcBorders>
              <w:top w:val="nil"/>
              <w:left w:val="nil"/>
              <w:bottom w:val="nil"/>
              <w:right w:val="nil"/>
            </w:tcBorders>
            <w:shd w:val="clear" w:color="auto" w:fill="auto"/>
            <w:noWrap/>
            <w:hideMark/>
          </w:tcPr>
          <w:p w14:paraId="6D213F2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2F81124A"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r>
      <w:tr w:rsidR="00CE0233" w:rsidRPr="00CE0233" w14:paraId="70B549CB" w14:textId="77777777" w:rsidTr="00B15BCB">
        <w:trPr>
          <w:trHeight w:val="240"/>
        </w:trPr>
        <w:tc>
          <w:tcPr>
            <w:tcW w:w="4918" w:type="dxa"/>
            <w:gridSpan w:val="5"/>
            <w:tcBorders>
              <w:top w:val="nil"/>
              <w:left w:val="single" w:sz="4" w:space="0" w:color="auto"/>
              <w:bottom w:val="nil"/>
              <w:right w:val="nil"/>
            </w:tcBorders>
            <w:shd w:val="clear" w:color="000000" w:fill="BFBFBF"/>
            <w:noWrap/>
            <w:vAlign w:val="center"/>
            <w:hideMark/>
          </w:tcPr>
          <w:p w14:paraId="02307E82"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lastRenderedPageBreak/>
              <w:t>4. Ingresos Contables (4 = 1 + 2 - 3)</w:t>
            </w:r>
          </w:p>
        </w:tc>
        <w:tc>
          <w:tcPr>
            <w:tcW w:w="2870" w:type="dxa"/>
            <w:tcBorders>
              <w:top w:val="nil"/>
              <w:left w:val="nil"/>
              <w:bottom w:val="nil"/>
              <w:right w:val="nil"/>
            </w:tcBorders>
            <w:shd w:val="clear" w:color="auto" w:fill="auto"/>
            <w:noWrap/>
            <w:hideMark/>
          </w:tcPr>
          <w:p w14:paraId="1971F18F"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p>
        </w:tc>
        <w:tc>
          <w:tcPr>
            <w:tcW w:w="1421" w:type="dxa"/>
            <w:gridSpan w:val="2"/>
            <w:tcBorders>
              <w:top w:val="nil"/>
              <w:left w:val="single" w:sz="4" w:space="0" w:color="auto"/>
              <w:bottom w:val="single" w:sz="4" w:space="0" w:color="auto"/>
              <w:right w:val="single" w:sz="4" w:space="0" w:color="000000"/>
            </w:tcBorders>
            <w:shd w:val="clear" w:color="000000" w:fill="BFBFBF"/>
            <w:noWrap/>
            <w:vAlign w:val="center"/>
            <w:hideMark/>
          </w:tcPr>
          <w:p w14:paraId="434CB47F" w14:textId="7D0DDEB3"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xml:space="preserve">$ </w:t>
            </w:r>
            <w:r w:rsidR="00CD48C4">
              <w:rPr>
                <w:rFonts w:ascii="Arial" w:eastAsia="Times New Roman" w:hAnsi="Arial" w:cs="Arial"/>
                <w:b/>
                <w:bCs/>
                <w:color w:val="000000"/>
                <w:sz w:val="18"/>
                <w:szCs w:val="18"/>
                <w:lang w:eastAsia="es-MX"/>
              </w:rPr>
              <w:t>4,625,566.33</w:t>
            </w:r>
          </w:p>
        </w:tc>
      </w:tr>
    </w:tbl>
    <w:p w14:paraId="12C05A95" w14:textId="24764F68" w:rsidR="00CE0233" w:rsidRDefault="00CE0233">
      <w:pPr>
        <w:rPr>
          <w:sz w:val="16"/>
          <w:szCs w:val="16"/>
        </w:rPr>
      </w:pPr>
    </w:p>
    <w:p w14:paraId="69D10732" w14:textId="130DEEC5" w:rsidR="00CE0233" w:rsidRDefault="00CE0233">
      <w:pPr>
        <w:rPr>
          <w:sz w:val="16"/>
          <w:szCs w:val="16"/>
        </w:rPr>
      </w:pPr>
    </w:p>
    <w:p w14:paraId="188DBABC" w14:textId="1041767F" w:rsidR="00CE0233" w:rsidRDefault="00CE0233">
      <w:pPr>
        <w:rPr>
          <w:sz w:val="16"/>
          <w:szCs w:val="16"/>
        </w:rPr>
      </w:pPr>
    </w:p>
    <w:p w14:paraId="3A6BA274" w14:textId="4E441E72" w:rsidR="00CE0233" w:rsidRDefault="00CE0233">
      <w:pPr>
        <w:rPr>
          <w:sz w:val="16"/>
          <w:szCs w:val="16"/>
        </w:rPr>
      </w:pPr>
    </w:p>
    <w:p w14:paraId="2650E13E" w14:textId="77777777" w:rsidR="00CE0233" w:rsidRDefault="00CE0233">
      <w:pPr>
        <w:rPr>
          <w:sz w:val="16"/>
          <w:szCs w:val="16"/>
        </w:rPr>
      </w:pPr>
    </w:p>
    <w:tbl>
      <w:tblPr>
        <w:tblW w:w="10533" w:type="dxa"/>
        <w:tblCellMar>
          <w:left w:w="70" w:type="dxa"/>
          <w:right w:w="70" w:type="dxa"/>
        </w:tblCellMar>
        <w:tblLook w:val="04A0" w:firstRow="1" w:lastRow="0" w:firstColumn="1" w:lastColumn="0" w:noHBand="0" w:noVBand="1"/>
      </w:tblPr>
      <w:tblGrid>
        <w:gridCol w:w="1405"/>
        <w:gridCol w:w="578"/>
        <w:gridCol w:w="540"/>
        <w:gridCol w:w="509"/>
        <w:gridCol w:w="4162"/>
        <w:gridCol w:w="1306"/>
        <w:gridCol w:w="1186"/>
        <w:gridCol w:w="847"/>
      </w:tblGrid>
      <w:tr w:rsidR="00CE0233" w:rsidRPr="00CE0233" w14:paraId="0D694A44" w14:textId="77777777" w:rsidTr="00CE0233">
        <w:trPr>
          <w:trHeight w:val="219"/>
        </w:trPr>
        <w:tc>
          <w:tcPr>
            <w:tcW w:w="10533" w:type="dxa"/>
            <w:gridSpan w:val="8"/>
            <w:tcBorders>
              <w:top w:val="single" w:sz="4" w:space="0" w:color="auto"/>
              <w:left w:val="single" w:sz="4" w:space="0" w:color="auto"/>
              <w:bottom w:val="nil"/>
              <w:right w:val="nil"/>
            </w:tcBorders>
            <w:shd w:val="clear" w:color="000000" w:fill="BFBFBF"/>
            <w:noWrap/>
            <w:vAlign w:val="center"/>
            <w:hideMark/>
          </w:tcPr>
          <w:p w14:paraId="5E76C4D0"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Casa de las Artesanias del Estado de Yucatán</w:t>
            </w:r>
          </w:p>
        </w:tc>
      </w:tr>
      <w:tr w:rsidR="00CE0233" w:rsidRPr="00CE0233" w14:paraId="4F8FBB25" w14:textId="77777777" w:rsidTr="00CE0233">
        <w:trPr>
          <w:trHeight w:val="233"/>
        </w:trPr>
        <w:tc>
          <w:tcPr>
            <w:tcW w:w="10533" w:type="dxa"/>
            <w:gridSpan w:val="8"/>
            <w:tcBorders>
              <w:top w:val="nil"/>
              <w:left w:val="single" w:sz="4" w:space="0" w:color="auto"/>
              <w:bottom w:val="nil"/>
              <w:right w:val="nil"/>
            </w:tcBorders>
            <w:shd w:val="clear" w:color="000000" w:fill="BFBFBF"/>
            <w:vAlign w:val="center"/>
            <w:hideMark/>
          </w:tcPr>
          <w:p w14:paraId="1B52B8FE"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Conciliación entre los Egresos Presupuestarios y los Gastos Contables</w:t>
            </w:r>
          </w:p>
        </w:tc>
      </w:tr>
      <w:tr w:rsidR="00CE0233" w:rsidRPr="00CE0233" w14:paraId="4511E6D0" w14:textId="77777777" w:rsidTr="00CE0233">
        <w:trPr>
          <w:trHeight w:val="233"/>
        </w:trPr>
        <w:tc>
          <w:tcPr>
            <w:tcW w:w="10533" w:type="dxa"/>
            <w:gridSpan w:val="8"/>
            <w:tcBorders>
              <w:top w:val="nil"/>
              <w:left w:val="single" w:sz="4" w:space="0" w:color="auto"/>
              <w:bottom w:val="single" w:sz="4" w:space="0" w:color="auto"/>
              <w:right w:val="nil"/>
            </w:tcBorders>
            <w:shd w:val="clear" w:color="000000" w:fill="BFBFBF"/>
            <w:vAlign w:val="center"/>
            <w:hideMark/>
          </w:tcPr>
          <w:p w14:paraId="580B503C" w14:textId="48DB96C9"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Correspondiente del 1 de ENERO al 3</w:t>
            </w:r>
            <w:r w:rsidR="00D349FF">
              <w:rPr>
                <w:rFonts w:ascii="Arial" w:eastAsia="Times New Roman" w:hAnsi="Arial" w:cs="Arial"/>
                <w:b/>
                <w:bCs/>
                <w:color w:val="000000"/>
                <w:sz w:val="18"/>
                <w:szCs w:val="18"/>
                <w:lang w:eastAsia="es-MX"/>
              </w:rPr>
              <w:t>1</w:t>
            </w:r>
            <w:r w:rsidRPr="00CE0233">
              <w:rPr>
                <w:rFonts w:ascii="Arial" w:eastAsia="Times New Roman" w:hAnsi="Arial" w:cs="Arial"/>
                <w:b/>
                <w:bCs/>
                <w:color w:val="000000"/>
                <w:sz w:val="18"/>
                <w:szCs w:val="18"/>
                <w:lang w:eastAsia="es-MX"/>
              </w:rPr>
              <w:t xml:space="preserve"> DE</w:t>
            </w:r>
            <w:r w:rsidR="0019651C">
              <w:rPr>
                <w:rFonts w:ascii="Arial" w:eastAsia="Times New Roman" w:hAnsi="Arial" w:cs="Arial"/>
                <w:b/>
                <w:bCs/>
                <w:color w:val="000000"/>
                <w:sz w:val="18"/>
                <w:szCs w:val="18"/>
                <w:lang w:eastAsia="es-MX"/>
              </w:rPr>
              <w:t xml:space="preserve"> JU</w:t>
            </w:r>
            <w:r w:rsidR="00D349FF">
              <w:rPr>
                <w:rFonts w:ascii="Arial" w:eastAsia="Times New Roman" w:hAnsi="Arial" w:cs="Arial"/>
                <w:b/>
                <w:bCs/>
                <w:color w:val="000000"/>
                <w:sz w:val="18"/>
                <w:szCs w:val="18"/>
                <w:lang w:eastAsia="es-MX"/>
              </w:rPr>
              <w:t>L</w:t>
            </w:r>
            <w:r w:rsidR="0019651C">
              <w:rPr>
                <w:rFonts w:ascii="Arial" w:eastAsia="Times New Roman" w:hAnsi="Arial" w:cs="Arial"/>
                <w:b/>
                <w:bCs/>
                <w:color w:val="000000"/>
                <w:sz w:val="18"/>
                <w:szCs w:val="18"/>
                <w:lang w:eastAsia="es-MX"/>
              </w:rPr>
              <w:t>IO</w:t>
            </w:r>
            <w:r w:rsidRPr="00CE0233">
              <w:rPr>
                <w:rFonts w:ascii="Arial" w:eastAsia="Times New Roman" w:hAnsi="Arial" w:cs="Arial"/>
                <w:b/>
                <w:bCs/>
                <w:color w:val="000000"/>
                <w:sz w:val="18"/>
                <w:szCs w:val="18"/>
                <w:lang w:eastAsia="es-MX"/>
              </w:rPr>
              <w:t xml:space="preserve"> DE 2021</w:t>
            </w:r>
          </w:p>
        </w:tc>
      </w:tr>
      <w:tr w:rsidR="00CE0233" w:rsidRPr="00CE0233" w14:paraId="7D1BBEB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5AD08B4F"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1. Total de egresos presupuestarios</w:t>
            </w:r>
          </w:p>
        </w:tc>
        <w:tc>
          <w:tcPr>
            <w:tcW w:w="1306" w:type="dxa"/>
            <w:tcBorders>
              <w:top w:val="nil"/>
              <w:left w:val="nil"/>
              <w:bottom w:val="nil"/>
              <w:right w:val="nil"/>
            </w:tcBorders>
            <w:shd w:val="clear" w:color="auto" w:fill="auto"/>
            <w:noWrap/>
            <w:hideMark/>
          </w:tcPr>
          <w:p w14:paraId="0D7D360F"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p>
        </w:tc>
        <w:tc>
          <w:tcPr>
            <w:tcW w:w="20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78FA78E" w14:textId="6BF4AE03"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xml:space="preserve">$ </w:t>
            </w:r>
            <w:r w:rsidR="00D349FF">
              <w:rPr>
                <w:rFonts w:ascii="Arial" w:eastAsia="Times New Roman" w:hAnsi="Arial" w:cs="Arial"/>
                <w:b/>
                <w:bCs/>
                <w:color w:val="000000"/>
                <w:sz w:val="18"/>
                <w:szCs w:val="18"/>
                <w:lang w:eastAsia="es-MX"/>
              </w:rPr>
              <w:t>5,438,995.56</w:t>
            </w:r>
          </w:p>
        </w:tc>
      </w:tr>
      <w:tr w:rsidR="00CE0233" w:rsidRPr="00CE0233" w14:paraId="3CB7C9DD" w14:textId="77777777" w:rsidTr="00CE0233">
        <w:trPr>
          <w:trHeight w:val="219"/>
        </w:trPr>
        <w:tc>
          <w:tcPr>
            <w:tcW w:w="1405" w:type="dxa"/>
            <w:tcBorders>
              <w:top w:val="single" w:sz="4" w:space="0" w:color="auto"/>
              <w:left w:val="nil"/>
              <w:bottom w:val="single" w:sz="4" w:space="0" w:color="auto"/>
              <w:right w:val="nil"/>
            </w:tcBorders>
            <w:shd w:val="clear" w:color="auto" w:fill="auto"/>
            <w:noWrap/>
            <w:vAlign w:val="bottom"/>
            <w:hideMark/>
          </w:tcPr>
          <w:p w14:paraId="2C703AF0"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578" w:type="dxa"/>
            <w:tcBorders>
              <w:top w:val="nil"/>
              <w:left w:val="nil"/>
              <w:bottom w:val="nil"/>
              <w:right w:val="nil"/>
            </w:tcBorders>
            <w:shd w:val="clear" w:color="auto" w:fill="auto"/>
            <w:noWrap/>
            <w:vAlign w:val="bottom"/>
            <w:hideMark/>
          </w:tcPr>
          <w:p w14:paraId="6891D58A"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540" w:type="dxa"/>
            <w:tcBorders>
              <w:top w:val="nil"/>
              <w:left w:val="nil"/>
              <w:bottom w:val="nil"/>
              <w:right w:val="nil"/>
            </w:tcBorders>
            <w:shd w:val="clear" w:color="auto" w:fill="auto"/>
            <w:noWrap/>
            <w:hideMark/>
          </w:tcPr>
          <w:p w14:paraId="3DB9EC7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c>
          <w:tcPr>
            <w:tcW w:w="509" w:type="dxa"/>
            <w:tcBorders>
              <w:top w:val="nil"/>
              <w:left w:val="nil"/>
              <w:bottom w:val="nil"/>
              <w:right w:val="nil"/>
            </w:tcBorders>
            <w:shd w:val="clear" w:color="auto" w:fill="auto"/>
            <w:noWrap/>
            <w:hideMark/>
          </w:tcPr>
          <w:p w14:paraId="20B2840E"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4162" w:type="dxa"/>
            <w:tcBorders>
              <w:top w:val="nil"/>
              <w:left w:val="nil"/>
              <w:bottom w:val="nil"/>
              <w:right w:val="nil"/>
            </w:tcBorders>
            <w:shd w:val="clear" w:color="auto" w:fill="auto"/>
            <w:noWrap/>
            <w:hideMark/>
          </w:tcPr>
          <w:p w14:paraId="7B80BE3C"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150F09FF"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186" w:type="dxa"/>
            <w:tcBorders>
              <w:top w:val="nil"/>
              <w:left w:val="nil"/>
              <w:bottom w:val="nil"/>
              <w:right w:val="nil"/>
            </w:tcBorders>
            <w:shd w:val="clear" w:color="auto" w:fill="auto"/>
            <w:noWrap/>
            <w:vAlign w:val="bottom"/>
            <w:hideMark/>
          </w:tcPr>
          <w:p w14:paraId="7CFF3B66"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847" w:type="dxa"/>
            <w:tcBorders>
              <w:top w:val="nil"/>
              <w:left w:val="nil"/>
              <w:bottom w:val="nil"/>
              <w:right w:val="nil"/>
            </w:tcBorders>
            <w:shd w:val="clear" w:color="auto" w:fill="auto"/>
            <w:noWrap/>
            <w:hideMark/>
          </w:tcPr>
          <w:p w14:paraId="6696A7FF"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3A6DA05" w14:textId="77777777" w:rsidTr="00CE0233">
        <w:trPr>
          <w:trHeight w:val="219"/>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C7F029"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2. Menos egresos presupuestarios no contables</w:t>
            </w:r>
          </w:p>
        </w:tc>
        <w:tc>
          <w:tcPr>
            <w:tcW w:w="1306" w:type="dxa"/>
            <w:tcBorders>
              <w:top w:val="nil"/>
              <w:left w:val="nil"/>
              <w:bottom w:val="single" w:sz="4" w:space="0" w:color="auto"/>
              <w:right w:val="single" w:sz="4" w:space="0" w:color="auto"/>
            </w:tcBorders>
            <w:shd w:val="clear" w:color="000000" w:fill="FFFFFF"/>
            <w:noWrap/>
            <w:vAlign w:val="center"/>
            <w:hideMark/>
          </w:tcPr>
          <w:p w14:paraId="1E553CA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2033" w:type="dxa"/>
            <w:gridSpan w:val="2"/>
            <w:tcBorders>
              <w:top w:val="nil"/>
              <w:left w:val="nil"/>
              <w:bottom w:val="single" w:sz="4" w:space="0" w:color="auto"/>
              <w:right w:val="single" w:sz="4" w:space="0" w:color="000000"/>
            </w:tcBorders>
            <w:shd w:val="clear" w:color="000000" w:fill="FFFFFF"/>
            <w:noWrap/>
            <w:vAlign w:val="center"/>
            <w:hideMark/>
          </w:tcPr>
          <w:p w14:paraId="47055BFD"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$ 31,300.00</w:t>
            </w:r>
          </w:p>
        </w:tc>
      </w:tr>
      <w:tr w:rsidR="00CE0233" w:rsidRPr="00CE0233" w14:paraId="1ED16AAF"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306B4E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 Materias Primas y Materiales de Producción y Comercialización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355E50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213FBD0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2543383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290B542"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2F66BF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2.2 Materiales y Suministros</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22993CB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6BBA619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83DB68A"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0E3C970"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48678C0"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2.3 Mobiliario y Equipo de Administración</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5D3141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1DB5EAD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6FE9D4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F45B1C2"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DB3AD1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2.4 Mobiliario y Equipo Educacional y Recreativo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1036E2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7BA55CC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1E5283F"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C69A45E"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C13425"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2.5 Equipo e Instrumental Médico y de Laboratorio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41FA530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3B4FD00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FEC043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8BDFB29"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D3789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2.6 Vehículos y Equipo de Transporte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1AC6663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84D182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0A3D8B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D2800D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59387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2.7 Equipo de Defensa y Seguridad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8D7647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A3667E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43DAD23"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C1EAE1F"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2B50BF4"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2.8 Maquinaria, Otros Equipos y Herramientas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76984D0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BCF168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29F161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8BA0E2F"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0A9F3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2.9 Activos Biológicos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28B1DE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2E06283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D4199E7"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06B33D4"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4BEDDB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2.10 Bienes Inmuebles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194BA71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0656FF3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28AC317"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50E478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B02A2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2.11 Activos Intangibles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04CECD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$ 31,300.00</w:t>
            </w:r>
          </w:p>
        </w:tc>
        <w:tc>
          <w:tcPr>
            <w:tcW w:w="1186" w:type="dxa"/>
            <w:tcBorders>
              <w:top w:val="nil"/>
              <w:left w:val="nil"/>
              <w:bottom w:val="nil"/>
              <w:right w:val="nil"/>
            </w:tcBorders>
            <w:shd w:val="clear" w:color="auto" w:fill="auto"/>
            <w:vAlign w:val="center"/>
            <w:hideMark/>
          </w:tcPr>
          <w:p w14:paraId="3227889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1AFEC7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D345FB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DABA6B"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2.12 Obra Pública en Bienes de Dominio Público</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152E737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320F5DFD"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29585A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1D67865"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D488403"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2.13 Obra Pública en Bienes Propios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1FD381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7A5D8B6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1B96EA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958E871"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BD5AD6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2.14 Acciones y Participaciones de Capital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F6A4C3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0BFAC73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2EB9CF7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EDAAEB8"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2D9F33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2.15 Compra de Títulos y Valores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E547FB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AB4572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3819FC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D6BBEBE"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66D8923"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2.16 Concesión de Préstamos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332B15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ACA6E8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3004BE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0DE8A4A"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9816E3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2.17 Inversiones en Fideicomisos, Mandatos y Otros Análogos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356E231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D455E3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493CE9B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6FB9414"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46C01F0"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2.18 Provisiones para Contingencias y Otras Erogaciones Especiales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2E9331D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FEC2D9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029EF3CC"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FE594C5"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6C9B3C"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2.19 Amortización de la Deuda Pública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D8C20B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3CFF71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C478C7D"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6169864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588F8B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2.20 Adeudos de Ejercicios Fiscales Anteriores (ADEFAS)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22B9A82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7755BD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C51990D"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69CDEEFD"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85123B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2.21 Otros Egresos Presupuestales No Contables</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4BD3053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797C90A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AC67046"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2E8AE32" w14:textId="77777777" w:rsidTr="00CE0233">
        <w:trPr>
          <w:trHeight w:val="219"/>
        </w:trPr>
        <w:tc>
          <w:tcPr>
            <w:tcW w:w="7194" w:type="dxa"/>
            <w:gridSpan w:val="5"/>
            <w:tcBorders>
              <w:top w:val="single" w:sz="4" w:space="0" w:color="auto"/>
              <w:left w:val="nil"/>
              <w:bottom w:val="single" w:sz="4" w:space="0" w:color="auto"/>
              <w:right w:val="nil"/>
            </w:tcBorders>
            <w:shd w:val="clear" w:color="auto" w:fill="auto"/>
            <w:noWrap/>
            <w:vAlign w:val="bottom"/>
            <w:hideMark/>
          </w:tcPr>
          <w:p w14:paraId="1C565DA4"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306" w:type="dxa"/>
            <w:tcBorders>
              <w:top w:val="nil"/>
              <w:left w:val="nil"/>
              <w:bottom w:val="single" w:sz="4" w:space="0" w:color="auto"/>
              <w:right w:val="nil"/>
            </w:tcBorders>
            <w:shd w:val="clear" w:color="auto" w:fill="auto"/>
            <w:noWrap/>
            <w:vAlign w:val="bottom"/>
            <w:hideMark/>
          </w:tcPr>
          <w:p w14:paraId="38532E7A"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186" w:type="dxa"/>
            <w:tcBorders>
              <w:top w:val="nil"/>
              <w:left w:val="nil"/>
              <w:bottom w:val="nil"/>
              <w:right w:val="nil"/>
            </w:tcBorders>
            <w:shd w:val="clear" w:color="auto" w:fill="auto"/>
            <w:noWrap/>
            <w:vAlign w:val="bottom"/>
            <w:hideMark/>
          </w:tcPr>
          <w:p w14:paraId="6A2AC640"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06046D7B"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8D77939" w14:textId="77777777" w:rsidTr="00CE0233">
        <w:trPr>
          <w:trHeight w:val="219"/>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6F9BF0"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3. Más Gastos Contables No Presupuestarios</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BBE360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203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2C9831" w14:textId="7C1CF4B0"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w:t>
            </w:r>
            <w:r w:rsidR="00D349FF">
              <w:rPr>
                <w:rFonts w:ascii="Arial" w:eastAsia="Times New Roman" w:hAnsi="Arial" w:cs="Arial"/>
                <w:b/>
                <w:bCs/>
                <w:color w:val="000000"/>
                <w:sz w:val="18"/>
                <w:szCs w:val="18"/>
                <w:lang w:eastAsia="es-MX"/>
              </w:rPr>
              <w:t>85,782.95</w:t>
            </w:r>
          </w:p>
        </w:tc>
      </w:tr>
      <w:tr w:rsidR="00CE0233" w:rsidRPr="00CE0233" w14:paraId="12EB8E60"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526F59"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3.1 Estimaciones, Depreciaciones, Deterioros, Obsolescencia y Amortizaciones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E869BE6" w14:textId="6033C245"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w:t>
            </w:r>
            <w:r w:rsidR="00D349FF">
              <w:rPr>
                <w:rFonts w:ascii="Arial" w:eastAsia="Times New Roman" w:hAnsi="Arial" w:cs="Arial"/>
                <w:color w:val="000000"/>
                <w:sz w:val="18"/>
                <w:szCs w:val="18"/>
                <w:lang w:eastAsia="es-MX"/>
              </w:rPr>
              <w:t>85,782.95</w:t>
            </w:r>
          </w:p>
        </w:tc>
        <w:tc>
          <w:tcPr>
            <w:tcW w:w="1186" w:type="dxa"/>
            <w:tcBorders>
              <w:top w:val="nil"/>
              <w:left w:val="nil"/>
              <w:bottom w:val="nil"/>
              <w:right w:val="nil"/>
            </w:tcBorders>
            <w:shd w:val="clear" w:color="auto" w:fill="auto"/>
            <w:vAlign w:val="center"/>
            <w:hideMark/>
          </w:tcPr>
          <w:p w14:paraId="4D1795F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CE1865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55C9C88"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1C1B963"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3.2 Provisiones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FF1F3D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70254A8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1A86CA3"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D946D27"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EDD5C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3.3 Disminución de inventarios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6B2F6BB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15433FD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4FF3F896"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27D8BAB"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22C692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3.4 Aumento por insuficiencia de estimaciones por pérdida o deterioro u obsolescencia</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1CC9E96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090C337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4203427"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66053BC4"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563EE3F"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3.5 Aumento por insuficiencia de provisiones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55B7B98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04557DA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EC27B6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1989098"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1D2B920"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3.6 Otros Gastos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C14E22F" w14:textId="2AE2170C"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$1.</w:t>
            </w:r>
            <w:r w:rsidR="00D349FF">
              <w:rPr>
                <w:rFonts w:ascii="Arial" w:eastAsia="Times New Roman" w:hAnsi="Arial" w:cs="Arial"/>
                <w:color w:val="000000"/>
                <w:sz w:val="18"/>
                <w:szCs w:val="18"/>
                <w:lang w:eastAsia="es-MX"/>
              </w:rPr>
              <w:t>40</w:t>
            </w:r>
          </w:p>
        </w:tc>
        <w:tc>
          <w:tcPr>
            <w:tcW w:w="1186" w:type="dxa"/>
            <w:tcBorders>
              <w:top w:val="nil"/>
              <w:left w:val="nil"/>
              <w:bottom w:val="nil"/>
              <w:right w:val="nil"/>
            </w:tcBorders>
            <w:shd w:val="clear" w:color="auto" w:fill="auto"/>
            <w:vAlign w:val="center"/>
            <w:hideMark/>
          </w:tcPr>
          <w:p w14:paraId="0835EBB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7A149CA"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DA1CA2D"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4EFD24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3.7 Otros Gastos Contables No Presupuestales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F62334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6555E3A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2B0BC56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D100B0F" w14:textId="77777777" w:rsidTr="00CE0233">
        <w:trPr>
          <w:trHeight w:val="219"/>
        </w:trPr>
        <w:tc>
          <w:tcPr>
            <w:tcW w:w="1405" w:type="dxa"/>
            <w:tcBorders>
              <w:top w:val="single" w:sz="4" w:space="0" w:color="auto"/>
              <w:left w:val="nil"/>
              <w:bottom w:val="single" w:sz="4" w:space="0" w:color="auto"/>
              <w:right w:val="nil"/>
            </w:tcBorders>
            <w:shd w:val="clear" w:color="auto" w:fill="auto"/>
            <w:noWrap/>
            <w:vAlign w:val="bottom"/>
            <w:hideMark/>
          </w:tcPr>
          <w:p w14:paraId="42D6098C"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578" w:type="dxa"/>
            <w:tcBorders>
              <w:top w:val="nil"/>
              <w:left w:val="nil"/>
              <w:bottom w:val="nil"/>
              <w:right w:val="nil"/>
            </w:tcBorders>
            <w:shd w:val="clear" w:color="auto" w:fill="auto"/>
            <w:noWrap/>
            <w:hideMark/>
          </w:tcPr>
          <w:p w14:paraId="28391A99"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540" w:type="dxa"/>
            <w:tcBorders>
              <w:top w:val="nil"/>
              <w:left w:val="nil"/>
              <w:bottom w:val="nil"/>
              <w:right w:val="nil"/>
            </w:tcBorders>
            <w:shd w:val="clear" w:color="auto" w:fill="auto"/>
            <w:noWrap/>
            <w:hideMark/>
          </w:tcPr>
          <w:p w14:paraId="31BE3826"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509" w:type="dxa"/>
            <w:tcBorders>
              <w:top w:val="nil"/>
              <w:left w:val="nil"/>
              <w:bottom w:val="nil"/>
              <w:right w:val="nil"/>
            </w:tcBorders>
            <w:shd w:val="clear" w:color="auto" w:fill="auto"/>
            <w:noWrap/>
            <w:hideMark/>
          </w:tcPr>
          <w:p w14:paraId="697CD81A"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4162" w:type="dxa"/>
            <w:tcBorders>
              <w:top w:val="nil"/>
              <w:left w:val="nil"/>
              <w:bottom w:val="nil"/>
              <w:right w:val="nil"/>
            </w:tcBorders>
            <w:shd w:val="clear" w:color="auto" w:fill="auto"/>
            <w:noWrap/>
            <w:hideMark/>
          </w:tcPr>
          <w:p w14:paraId="757B5687"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17B36744"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186" w:type="dxa"/>
            <w:tcBorders>
              <w:top w:val="nil"/>
              <w:left w:val="nil"/>
              <w:bottom w:val="nil"/>
              <w:right w:val="nil"/>
            </w:tcBorders>
            <w:shd w:val="clear" w:color="auto" w:fill="auto"/>
            <w:noWrap/>
            <w:vAlign w:val="bottom"/>
            <w:hideMark/>
          </w:tcPr>
          <w:p w14:paraId="588D56AC"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847" w:type="dxa"/>
            <w:tcBorders>
              <w:top w:val="nil"/>
              <w:left w:val="nil"/>
              <w:bottom w:val="nil"/>
              <w:right w:val="nil"/>
            </w:tcBorders>
            <w:shd w:val="clear" w:color="auto" w:fill="auto"/>
            <w:noWrap/>
            <w:hideMark/>
          </w:tcPr>
          <w:p w14:paraId="4142DC73"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0F63330" w14:textId="77777777" w:rsidTr="00CE0233">
        <w:trPr>
          <w:trHeight w:val="219"/>
        </w:trPr>
        <w:tc>
          <w:tcPr>
            <w:tcW w:w="7194"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B850BC7"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4. Total de Gasto Contable</w:t>
            </w:r>
          </w:p>
        </w:tc>
        <w:tc>
          <w:tcPr>
            <w:tcW w:w="1306" w:type="dxa"/>
            <w:tcBorders>
              <w:top w:val="nil"/>
              <w:left w:val="nil"/>
              <w:bottom w:val="nil"/>
              <w:right w:val="nil"/>
            </w:tcBorders>
            <w:shd w:val="clear" w:color="auto" w:fill="auto"/>
            <w:noWrap/>
            <w:hideMark/>
          </w:tcPr>
          <w:p w14:paraId="2A219627"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p>
        </w:tc>
        <w:tc>
          <w:tcPr>
            <w:tcW w:w="2033" w:type="dxa"/>
            <w:gridSpan w:val="2"/>
            <w:tcBorders>
              <w:top w:val="nil"/>
              <w:left w:val="single" w:sz="4" w:space="0" w:color="auto"/>
              <w:bottom w:val="single" w:sz="4" w:space="0" w:color="auto"/>
              <w:right w:val="single" w:sz="4" w:space="0" w:color="000000"/>
            </w:tcBorders>
            <w:shd w:val="clear" w:color="000000" w:fill="BFBFBF"/>
            <w:noWrap/>
            <w:vAlign w:val="center"/>
            <w:hideMark/>
          </w:tcPr>
          <w:p w14:paraId="658A2D3C" w14:textId="29E2D689"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xml:space="preserve">$ </w:t>
            </w:r>
            <w:r w:rsidR="00D349FF">
              <w:rPr>
                <w:rFonts w:ascii="Arial" w:eastAsia="Times New Roman" w:hAnsi="Arial" w:cs="Arial"/>
                <w:b/>
                <w:bCs/>
                <w:color w:val="000000"/>
                <w:sz w:val="18"/>
                <w:szCs w:val="18"/>
                <w:lang w:eastAsia="es-MX"/>
              </w:rPr>
              <w:t>5,493,478.51</w:t>
            </w:r>
          </w:p>
        </w:tc>
      </w:tr>
    </w:tbl>
    <w:p w14:paraId="385F28AA" w14:textId="1DE37B43" w:rsidR="00CE0233" w:rsidRDefault="00CE0233">
      <w:pPr>
        <w:rPr>
          <w:sz w:val="16"/>
          <w:szCs w:val="16"/>
        </w:rPr>
      </w:pPr>
    </w:p>
    <w:p w14:paraId="3AFC78D8" w14:textId="02B4BAD8" w:rsidR="00CE0233" w:rsidRDefault="00CE0233">
      <w:pPr>
        <w:rPr>
          <w:sz w:val="16"/>
          <w:szCs w:val="16"/>
        </w:rPr>
      </w:pPr>
    </w:p>
    <w:p w14:paraId="3F7D1B53" w14:textId="77777777" w:rsidR="00CE0233" w:rsidRPr="00CE0233" w:rsidRDefault="00CE0233" w:rsidP="00CE0233">
      <w:pPr>
        <w:spacing w:after="0" w:line="240" w:lineRule="auto"/>
        <w:rPr>
          <w:rFonts w:ascii="Arial" w:eastAsia="Times New Roman" w:hAnsi="Arial" w:cs="Arial"/>
          <w:b/>
          <w:bCs/>
          <w:sz w:val="20"/>
          <w:szCs w:val="20"/>
          <w:lang w:eastAsia="es-MX"/>
        </w:rPr>
      </w:pPr>
      <w:r w:rsidRPr="00CE0233">
        <w:rPr>
          <w:rFonts w:ascii="Arial" w:eastAsia="Times New Roman" w:hAnsi="Arial" w:cs="Arial"/>
          <w:b/>
          <w:bCs/>
          <w:sz w:val="20"/>
          <w:szCs w:val="20"/>
          <w:lang w:eastAsia="es-MX"/>
        </w:rPr>
        <w:t>b) NOTAS DE MEMORIA (CUENTAS DE ORDEN)</w:t>
      </w:r>
    </w:p>
    <w:p w14:paraId="6A70AD75" w14:textId="3D8E134C" w:rsidR="00CE0233" w:rsidRDefault="00CE0233">
      <w:pPr>
        <w:rPr>
          <w:sz w:val="16"/>
          <w:szCs w:val="16"/>
        </w:rPr>
      </w:pPr>
    </w:p>
    <w:p w14:paraId="44688BB1" w14:textId="77777777" w:rsidR="00CE0233" w:rsidRPr="00CE0233" w:rsidRDefault="00CE0233" w:rsidP="00CE0233">
      <w:pPr>
        <w:spacing w:after="0" w:line="240" w:lineRule="auto"/>
        <w:rPr>
          <w:rFonts w:ascii="Arial" w:eastAsia="Times New Roman" w:hAnsi="Arial" w:cs="Arial"/>
          <w:sz w:val="20"/>
          <w:szCs w:val="20"/>
          <w:lang w:eastAsia="es-MX"/>
        </w:rPr>
      </w:pPr>
      <w:r w:rsidRPr="00CE0233">
        <w:rPr>
          <w:rFonts w:ascii="Arial" w:eastAsia="Times New Roman" w:hAnsi="Arial" w:cs="Arial"/>
          <w:sz w:val="20"/>
          <w:szCs w:val="20"/>
          <w:lang w:eastAsia="es-MX"/>
        </w:rPr>
        <w:t>Las cuentas que se manejan para efectos de estas Notas son las siguientes:</w:t>
      </w:r>
    </w:p>
    <w:p w14:paraId="0E8723C7" w14:textId="79C3F10B" w:rsidR="00CE0233" w:rsidRDefault="00CE0233">
      <w:pPr>
        <w:rPr>
          <w:sz w:val="16"/>
          <w:szCs w:val="16"/>
        </w:rPr>
      </w:pPr>
    </w:p>
    <w:p w14:paraId="13137F79" w14:textId="77777777" w:rsidR="00CE0233" w:rsidRPr="00CE0233" w:rsidRDefault="00CE0233" w:rsidP="00CE0233">
      <w:pPr>
        <w:spacing w:after="0" w:line="240" w:lineRule="auto"/>
        <w:rPr>
          <w:rFonts w:ascii="Arial" w:eastAsia="Times New Roman" w:hAnsi="Arial" w:cs="Arial"/>
          <w:b/>
          <w:bCs/>
          <w:sz w:val="20"/>
          <w:szCs w:val="20"/>
          <w:lang w:eastAsia="es-MX"/>
        </w:rPr>
      </w:pPr>
      <w:r w:rsidRPr="00CE0233">
        <w:rPr>
          <w:rFonts w:ascii="Arial" w:eastAsia="Times New Roman" w:hAnsi="Arial" w:cs="Arial"/>
          <w:b/>
          <w:bCs/>
          <w:sz w:val="20"/>
          <w:szCs w:val="20"/>
          <w:lang w:eastAsia="es-MX"/>
        </w:rPr>
        <w:t>Cuentas de Orden Contables y Presupuestarias:</w:t>
      </w:r>
    </w:p>
    <w:p w14:paraId="6D033AD7" w14:textId="6E0DF595" w:rsidR="00CE0233" w:rsidRDefault="00CE0233">
      <w:pPr>
        <w:rPr>
          <w:sz w:val="16"/>
          <w:szCs w:val="16"/>
        </w:rPr>
      </w:pPr>
    </w:p>
    <w:tbl>
      <w:tblPr>
        <w:tblW w:w="8103" w:type="dxa"/>
        <w:tblCellMar>
          <w:left w:w="70" w:type="dxa"/>
          <w:right w:w="70" w:type="dxa"/>
        </w:tblCellMar>
        <w:tblLook w:val="04A0" w:firstRow="1" w:lastRow="0" w:firstColumn="1" w:lastColumn="0" w:noHBand="0" w:noVBand="1"/>
      </w:tblPr>
      <w:tblGrid>
        <w:gridCol w:w="5943"/>
        <w:gridCol w:w="1080"/>
        <w:gridCol w:w="1080"/>
      </w:tblGrid>
      <w:tr w:rsidR="00CE0233" w:rsidRPr="00CE0233" w14:paraId="56E42E85" w14:textId="77777777" w:rsidTr="00CE0233">
        <w:trPr>
          <w:trHeight w:val="255"/>
        </w:trPr>
        <w:tc>
          <w:tcPr>
            <w:tcW w:w="5943" w:type="dxa"/>
            <w:tcBorders>
              <w:top w:val="single" w:sz="4" w:space="0" w:color="auto"/>
              <w:left w:val="single" w:sz="4" w:space="0" w:color="auto"/>
              <w:bottom w:val="single" w:sz="4" w:space="0" w:color="auto"/>
              <w:right w:val="single" w:sz="4" w:space="0" w:color="auto"/>
            </w:tcBorders>
            <w:shd w:val="clear" w:color="auto" w:fill="auto"/>
            <w:noWrap/>
            <w:hideMark/>
          </w:tcPr>
          <w:p w14:paraId="7753A808"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PRESUPUESTO DE INGRESOS</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F623DA8"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r>
      <w:tr w:rsidR="00CE0233" w:rsidRPr="00CE0233" w14:paraId="7B77BF4D"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0AD9920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ESTIMADA</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7C353E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$ 14,016,720.00</w:t>
            </w:r>
          </w:p>
        </w:tc>
      </w:tr>
      <w:tr w:rsidR="00CE0233" w:rsidRPr="00CE0233" w14:paraId="7A69421C"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BF2F81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POR EJECUTAR</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73255636" w14:textId="06ADF7BF"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D349FF">
              <w:rPr>
                <w:rFonts w:ascii="Arial" w:eastAsia="Times New Roman" w:hAnsi="Arial" w:cs="Arial"/>
                <w:color w:val="000000"/>
                <w:sz w:val="18"/>
                <w:szCs w:val="18"/>
                <w:lang w:eastAsia="es-MX"/>
              </w:rPr>
              <w:t>9,391,153.67</w:t>
            </w:r>
          </w:p>
        </w:tc>
      </w:tr>
      <w:tr w:rsidR="00CE0233" w:rsidRPr="00CE0233" w14:paraId="35FA733F"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31A2CFA"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MODIFICACIONES A LA LEY DE IUNGRESOS ESTIMADA</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0E3C2F9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38407880"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642404FC"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DEVENGADO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4E0343A" w14:textId="150127DE"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D349FF">
              <w:rPr>
                <w:rFonts w:ascii="Arial" w:eastAsia="Times New Roman" w:hAnsi="Arial" w:cs="Arial"/>
                <w:color w:val="000000"/>
                <w:sz w:val="18"/>
                <w:szCs w:val="18"/>
                <w:lang w:eastAsia="es-MX"/>
              </w:rPr>
              <w:t>4,625,566.33</w:t>
            </w:r>
          </w:p>
        </w:tc>
      </w:tr>
      <w:tr w:rsidR="00CE0233" w:rsidRPr="00CE0233" w14:paraId="4248881B"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1C5BA1C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RECAUDADO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025998D3" w14:textId="56EDE862"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D349FF">
              <w:rPr>
                <w:rFonts w:ascii="Arial" w:eastAsia="Times New Roman" w:hAnsi="Arial" w:cs="Arial"/>
                <w:color w:val="000000"/>
                <w:sz w:val="18"/>
                <w:szCs w:val="18"/>
                <w:lang w:eastAsia="es-MX"/>
              </w:rPr>
              <w:t>4,606,487.16</w:t>
            </w:r>
          </w:p>
        </w:tc>
      </w:tr>
      <w:tr w:rsidR="00CE0233" w:rsidRPr="00CE0233" w14:paraId="653D7FFB" w14:textId="77777777" w:rsidTr="00CE0233">
        <w:trPr>
          <w:trHeight w:val="255"/>
        </w:trPr>
        <w:tc>
          <w:tcPr>
            <w:tcW w:w="5943" w:type="dxa"/>
            <w:tcBorders>
              <w:top w:val="nil"/>
              <w:left w:val="nil"/>
              <w:bottom w:val="nil"/>
              <w:right w:val="nil"/>
            </w:tcBorders>
            <w:shd w:val="clear" w:color="auto" w:fill="auto"/>
            <w:noWrap/>
            <w:hideMark/>
          </w:tcPr>
          <w:p w14:paraId="739A492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1080" w:type="dxa"/>
            <w:tcBorders>
              <w:top w:val="nil"/>
              <w:left w:val="nil"/>
              <w:bottom w:val="nil"/>
              <w:right w:val="nil"/>
            </w:tcBorders>
            <w:shd w:val="clear" w:color="auto" w:fill="auto"/>
            <w:noWrap/>
            <w:hideMark/>
          </w:tcPr>
          <w:p w14:paraId="00F549BE" w14:textId="77777777" w:rsidR="00CE0233" w:rsidRPr="00CE0233" w:rsidRDefault="00CE0233" w:rsidP="00CE0233">
            <w:pPr>
              <w:spacing w:after="0" w:line="240" w:lineRule="auto"/>
              <w:rPr>
                <w:rFonts w:ascii="Times New Roman" w:eastAsia="Times New Roman" w:hAnsi="Times New Roman" w:cs="Times New Roman"/>
                <w:sz w:val="18"/>
                <w:szCs w:val="18"/>
                <w:lang w:eastAsia="es-MX"/>
              </w:rPr>
            </w:pPr>
          </w:p>
        </w:tc>
        <w:tc>
          <w:tcPr>
            <w:tcW w:w="1080" w:type="dxa"/>
            <w:tcBorders>
              <w:top w:val="nil"/>
              <w:left w:val="nil"/>
              <w:bottom w:val="nil"/>
              <w:right w:val="nil"/>
            </w:tcBorders>
            <w:shd w:val="clear" w:color="auto" w:fill="auto"/>
            <w:noWrap/>
            <w:hideMark/>
          </w:tcPr>
          <w:p w14:paraId="5D1AB924" w14:textId="77777777" w:rsidR="00CE0233" w:rsidRPr="00CE0233" w:rsidRDefault="00CE0233" w:rsidP="00CE0233">
            <w:pPr>
              <w:spacing w:after="0" w:line="240" w:lineRule="auto"/>
              <w:jc w:val="right"/>
              <w:rPr>
                <w:rFonts w:ascii="Times New Roman" w:eastAsia="Times New Roman" w:hAnsi="Times New Roman" w:cs="Times New Roman"/>
                <w:sz w:val="18"/>
                <w:szCs w:val="18"/>
                <w:lang w:eastAsia="es-MX"/>
              </w:rPr>
            </w:pPr>
          </w:p>
        </w:tc>
      </w:tr>
      <w:tr w:rsidR="00CE0233" w:rsidRPr="00CE0233" w14:paraId="5CB4D11B" w14:textId="77777777" w:rsidTr="00CE0233">
        <w:trPr>
          <w:trHeight w:val="255"/>
        </w:trPr>
        <w:tc>
          <w:tcPr>
            <w:tcW w:w="5943" w:type="dxa"/>
            <w:tcBorders>
              <w:top w:val="single" w:sz="4" w:space="0" w:color="auto"/>
              <w:left w:val="single" w:sz="4" w:space="0" w:color="auto"/>
              <w:bottom w:val="single" w:sz="4" w:space="0" w:color="auto"/>
              <w:right w:val="single" w:sz="4" w:space="0" w:color="auto"/>
            </w:tcBorders>
            <w:shd w:val="clear" w:color="auto" w:fill="auto"/>
            <w:noWrap/>
            <w:hideMark/>
          </w:tcPr>
          <w:p w14:paraId="0363A6B1"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PRESUPUESTO DE EGRESOS</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20FE73F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r>
      <w:tr w:rsidR="00CE0233" w:rsidRPr="00CE0233" w14:paraId="27441FC0"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1FC6DFF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APROBADO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2B8BA4F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$ 14,016,720.00</w:t>
            </w:r>
          </w:p>
        </w:tc>
      </w:tr>
      <w:tr w:rsidR="00CE0233" w:rsidRPr="00CE0233" w14:paraId="750D661A"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7B82CCEE"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POR EJERCER</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63FCD1E7" w14:textId="585905A1"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D349FF">
              <w:rPr>
                <w:rFonts w:ascii="Arial" w:eastAsia="Times New Roman" w:hAnsi="Arial" w:cs="Arial"/>
                <w:color w:val="000000"/>
                <w:sz w:val="18"/>
                <w:szCs w:val="18"/>
                <w:lang w:eastAsia="es-MX"/>
              </w:rPr>
              <w:t>5,030,665.53</w:t>
            </w:r>
          </w:p>
        </w:tc>
      </w:tr>
      <w:tr w:rsidR="00CE0233" w:rsidRPr="00CE0233" w14:paraId="756B6709"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1E12F5D3"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MODIFICACION AL PRESUPUESTO DE EGRESOS APROBADO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86D553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1441E1D8"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45CC3B9"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COMPROMETIDO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65CD68FF" w14:textId="7F4400F8"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9F586E">
              <w:rPr>
                <w:rFonts w:ascii="Arial" w:eastAsia="Times New Roman" w:hAnsi="Arial" w:cs="Arial"/>
                <w:color w:val="000000"/>
                <w:sz w:val="18"/>
                <w:szCs w:val="18"/>
                <w:lang w:eastAsia="es-MX"/>
              </w:rPr>
              <w:t>8</w:t>
            </w:r>
            <w:r w:rsidR="00D349FF">
              <w:rPr>
                <w:rFonts w:ascii="Arial" w:eastAsia="Times New Roman" w:hAnsi="Arial" w:cs="Arial"/>
                <w:color w:val="000000"/>
                <w:sz w:val="18"/>
                <w:szCs w:val="18"/>
                <w:lang w:eastAsia="es-MX"/>
              </w:rPr>
              <w:t>,986,054.47</w:t>
            </w:r>
          </w:p>
        </w:tc>
      </w:tr>
      <w:tr w:rsidR="00CE0233" w:rsidRPr="00CE0233" w14:paraId="6D66EF54"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E81E1D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DEVENGADO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17C14B00" w14:textId="54DC5134"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D349FF">
              <w:rPr>
                <w:rFonts w:ascii="Arial" w:eastAsia="Times New Roman" w:hAnsi="Arial" w:cs="Arial"/>
                <w:color w:val="000000"/>
                <w:sz w:val="18"/>
                <w:szCs w:val="18"/>
                <w:lang w:eastAsia="es-MX"/>
              </w:rPr>
              <w:t>5,438,995.56</w:t>
            </w:r>
          </w:p>
        </w:tc>
      </w:tr>
      <w:tr w:rsidR="00CE0233" w:rsidRPr="00CE0233" w14:paraId="6EA81F77"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20F8496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EJERCIDO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7025A141" w14:textId="318AD616"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D349FF">
              <w:rPr>
                <w:rFonts w:ascii="Arial" w:eastAsia="Times New Roman" w:hAnsi="Arial" w:cs="Arial"/>
                <w:color w:val="000000"/>
                <w:sz w:val="18"/>
                <w:szCs w:val="18"/>
                <w:lang w:eastAsia="es-MX"/>
              </w:rPr>
              <w:t>5,409,869.19</w:t>
            </w:r>
          </w:p>
        </w:tc>
      </w:tr>
      <w:tr w:rsidR="00CE0233" w:rsidRPr="00CE0233" w14:paraId="5C6E0353"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42CC04F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PAGADO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27E6CDB3" w14:textId="11EDA101"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D349FF">
              <w:rPr>
                <w:rFonts w:ascii="Arial" w:eastAsia="Times New Roman" w:hAnsi="Arial" w:cs="Arial"/>
                <w:color w:val="000000"/>
                <w:sz w:val="18"/>
                <w:szCs w:val="18"/>
                <w:lang w:eastAsia="es-MX"/>
              </w:rPr>
              <w:t>5,409,869.19</w:t>
            </w:r>
          </w:p>
        </w:tc>
      </w:tr>
    </w:tbl>
    <w:p w14:paraId="289350EA" w14:textId="6EB09660" w:rsidR="00CE0233" w:rsidRDefault="00CE0233">
      <w:pPr>
        <w:rPr>
          <w:sz w:val="16"/>
          <w:szCs w:val="16"/>
        </w:rPr>
      </w:pPr>
    </w:p>
    <w:p w14:paraId="068100A3" w14:textId="77777777" w:rsidR="00E970BB" w:rsidRPr="00E970BB" w:rsidRDefault="00E970BB" w:rsidP="00E970BB">
      <w:pPr>
        <w:spacing w:after="0" w:line="240" w:lineRule="auto"/>
        <w:rPr>
          <w:rFonts w:ascii="Arial" w:eastAsia="Times New Roman" w:hAnsi="Arial" w:cs="Arial"/>
          <w:b/>
          <w:bCs/>
          <w:sz w:val="20"/>
          <w:szCs w:val="20"/>
          <w:lang w:eastAsia="es-MX"/>
        </w:rPr>
      </w:pPr>
      <w:r w:rsidRPr="00E970BB">
        <w:rPr>
          <w:rFonts w:ascii="Arial" w:eastAsia="Times New Roman" w:hAnsi="Arial" w:cs="Arial"/>
          <w:b/>
          <w:bCs/>
          <w:sz w:val="20"/>
          <w:szCs w:val="20"/>
          <w:lang w:eastAsia="es-MX"/>
        </w:rPr>
        <w:t>c) NOTAS DE GESTIÓN ADMINISTRATIVA</w:t>
      </w:r>
    </w:p>
    <w:p w14:paraId="0785C655" w14:textId="1E020FE9" w:rsidR="00E970BB" w:rsidRDefault="00E970BB">
      <w:pPr>
        <w:rPr>
          <w:sz w:val="16"/>
          <w:szCs w:val="16"/>
        </w:rPr>
      </w:pPr>
    </w:p>
    <w:p w14:paraId="06A88B04" w14:textId="77777777" w:rsidR="00E970BB" w:rsidRPr="00E970BB" w:rsidRDefault="00E970BB" w:rsidP="00E970BB">
      <w:pPr>
        <w:spacing w:after="0" w:line="240" w:lineRule="auto"/>
        <w:rPr>
          <w:rFonts w:ascii="Arial" w:eastAsia="Times New Roman" w:hAnsi="Arial" w:cs="Arial"/>
          <w:b/>
          <w:bCs/>
          <w:color w:val="000000"/>
          <w:sz w:val="20"/>
          <w:szCs w:val="20"/>
          <w:lang w:eastAsia="es-MX"/>
        </w:rPr>
      </w:pPr>
      <w:r w:rsidRPr="00E970BB">
        <w:rPr>
          <w:rFonts w:ascii="Arial" w:eastAsia="Times New Roman" w:hAnsi="Arial" w:cs="Arial"/>
          <w:b/>
          <w:bCs/>
          <w:color w:val="000000"/>
          <w:sz w:val="20"/>
          <w:szCs w:val="20"/>
          <w:lang w:eastAsia="es-MX"/>
        </w:rPr>
        <w:t>Autorización e Historia</w:t>
      </w:r>
    </w:p>
    <w:p w14:paraId="502914F1" w14:textId="0AE9C1F8" w:rsidR="00E970BB" w:rsidRDefault="00E970BB">
      <w:pPr>
        <w:rPr>
          <w:sz w:val="16"/>
          <w:szCs w:val="16"/>
        </w:rPr>
      </w:pPr>
    </w:p>
    <w:p w14:paraId="4875736A" w14:textId="29490818" w:rsidR="00E970BB" w:rsidRPr="00E970BB" w:rsidRDefault="00E970BB" w:rsidP="00E970BB">
      <w:pPr>
        <w:spacing w:after="0" w:line="240" w:lineRule="auto"/>
        <w:rPr>
          <w:rFonts w:ascii="Arial" w:eastAsia="Times New Roman" w:hAnsi="Arial" w:cs="Arial"/>
          <w:color w:val="000000"/>
          <w:sz w:val="20"/>
          <w:szCs w:val="20"/>
          <w:lang w:eastAsia="es-MX"/>
        </w:rPr>
      </w:pPr>
      <w:r w:rsidRPr="00E970BB">
        <w:rPr>
          <w:rFonts w:ascii="Arial" w:eastAsia="Times New Roman" w:hAnsi="Arial" w:cs="Arial"/>
          <w:color w:val="000000"/>
          <w:sz w:val="20"/>
          <w:szCs w:val="20"/>
          <w:lang w:eastAsia="es-MX"/>
        </w:rPr>
        <w:t>Casa de las Artesan</w:t>
      </w:r>
      <w:r w:rsidR="001D5E87">
        <w:rPr>
          <w:rFonts w:ascii="Arial" w:eastAsia="Times New Roman" w:hAnsi="Arial" w:cs="Arial"/>
          <w:color w:val="000000"/>
          <w:sz w:val="20"/>
          <w:szCs w:val="20"/>
          <w:lang w:eastAsia="es-MX"/>
        </w:rPr>
        <w:t>í</w:t>
      </w:r>
      <w:r w:rsidRPr="00E970BB">
        <w:rPr>
          <w:rFonts w:ascii="Arial" w:eastAsia="Times New Roman" w:hAnsi="Arial" w:cs="Arial"/>
          <w:color w:val="000000"/>
          <w:sz w:val="20"/>
          <w:szCs w:val="20"/>
          <w:lang w:eastAsia="es-MX"/>
        </w:rPr>
        <w:t xml:space="preserve">as del Estado de Yucatán, es un Organismo Municipal Descentralizado del H. Ayuntamiento de Mérida, con personalidad jurídica y patrimonio propios, cuyas actividades tendrán la de índole de servicios públicos, creado de conformidad con las Leyes de Estado de Yucatán por el Decreto Nº 223 del día 28 de </w:t>
      </w:r>
      <w:proofErr w:type="gramStart"/>
      <w:r w:rsidRPr="00E970BB">
        <w:rPr>
          <w:rFonts w:ascii="Arial" w:eastAsia="Times New Roman" w:hAnsi="Arial" w:cs="Arial"/>
          <w:color w:val="000000"/>
          <w:sz w:val="20"/>
          <w:szCs w:val="20"/>
          <w:lang w:eastAsia="es-MX"/>
        </w:rPr>
        <w:t>Septiembre</w:t>
      </w:r>
      <w:proofErr w:type="gramEnd"/>
      <w:r w:rsidRPr="00E970BB">
        <w:rPr>
          <w:rFonts w:ascii="Arial" w:eastAsia="Times New Roman" w:hAnsi="Arial" w:cs="Arial"/>
          <w:color w:val="000000"/>
          <w:sz w:val="20"/>
          <w:szCs w:val="20"/>
          <w:lang w:eastAsia="es-MX"/>
        </w:rPr>
        <w:t xml:space="preserve"> de 1978.</w:t>
      </w:r>
    </w:p>
    <w:p w14:paraId="44C2EC55" w14:textId="5CD97B41" w:rsidR="00E970BB" w:rsidRDefault="00E970BB">
      <w:pPr>
        <w:rPr>
          <w:sz w:val="16"/>
          <w:szCs w:val="16"/>
        </w:rPr>
      </w:pPr>
    </w:p>
    <w:p w14:paraId="092FDD8B" w14:textId="77777777" w:rsidR="00E970BB" w:rsidRPr="00E970BB" w:rsidRDefault="00E970BB" w:rsidP="00E970BB">
      <w:pPr>
        <w:spacing w:after="0" w:line="240" w:lineRule="auto"/>
        <w:rPr>
          <w:rFonts w:ascii="Arial" w:eastAsia="Times New Roman" w:hAnsi="Arial" w:cs="Arial"/>
          <w:b/>
          <w:bCs/>
          <w:color w:val="000000"/>
          <w:sz w:val="20"/>
          <w:szCs w:val="20"/>
          <w:lang w:eastAsia="es-MX"/>
        </w:rPr>
      </w:pPr>
      <w:r w:rsidRPr="00E970BB">
        <w:rPr>
          <w:rFonts w:ascii="Arial" w:eastAsia="Times New Roman" w:hAnsi="Arial" w:cs="Arial"/>
          <w:b/>
          <w:bCs/>
          <w:color w:val="000000"/>
          <w:sz w:val="20"/>
          <w:szCs w:val="20"/>
          <w:lang w:eastAsia="es-MX"/>
        </w:rPr>
        <w:t>Organización y Objeto Social</w:t>
      </w:r>
    </w:p>
    <w:p w14:paraId="1E5A4CF9" w14:textId="0C52C1D7" w:rsidR="00E970BB" w:rsidRDefault="00E970BB">
      <w:pPr>
        <w:rPr>
          <w:sz w:val="16"/>
          <w:szCs w:val="16"/>
        </w:rPr>
      </w:pPr>
    </w:p>
    <w:p w14:paraId="1F9DC95A" w14:textId="46C94DFE" w:rsidR="00E970BB" w:rsidRPr="001D5E87" w:rsidRDefault="00E970BB" w:rsidP="001D5E87">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Casa de las Artesan</w:t>
      </w:r>
      <w:r w:rsidR="001D5E87" w:rsidRPr="001D5E87">
        <w:rPr>
          <w:rFonts w:ascii="Arial" w:eastAsia="Times New Roman" w:hAnsi="Arial" w:cs="Arial"/>
          <w:color w:val="000000"/>
          <w:sz w:val="18"/>
          <w:szCs w:val="18"/>
          <w:lang w:eastAsia="es-MX"/>
        </w:rPr>
        <w:t>í</w:t>
      </w:r>
      <w:r w:rsidRPr="00E970BB">
        <w:rPr>
          <w:rFonts w:ascii="Arial" w:eastAsia="Times New Roman" w:hAnsi="Arial" w:cs="Arial"/>
          <w:color w:val="000000"/>
          <w:sz w:val="18"/>
          <w:szCs w:val="18"/>
          <w:lang w:eastAsia="es-MX"/>
        </w:rPr>
        <w:t>as del Estado de Yucatán tiene por objeto la prestación de servicios de corrales, la adquisición y matanza de ganado, el servicio de refrigeración fundamental de carnes, la industrialización y venta de productos derivados de esta actividad, la adquisición de los bienes muebles e inmuebles, así como, la celebración de contratos y la realización de los actos necesarios o convenientes para los fines enumerados.</w:t>
      </w:r>
    </w:p>
    <w:p w14:paraId="5DE30C40" w14:textId="034232C7" w:rsidR="00E970BB" w:rsidRPr="001D5E87" w:rsidRDefault="00E970BB">
      <w:pPr>
        <w:rPr>
          <w:sz w:val="18"/>
          <w:szCs w:val="18"/>
        </w:rPr>
      </w:pPr>
    </w:p>
    <w:p w14:paraId="2D0A09E4" w14:textId="711F0E63" w:rsidR="00E970BB" w:rsidRPr="001D5E87" w:rsidRDefault="00E970BB" w:rsidP="00E970BB">
      <w:pPr>
        <w:spacing w:after="0" w:line="240" w:lineRule="auto"/>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Las cifras que se presentan en los Estados Financieros corresponden al 3</w:t>
      </w:r>
      <w:r w:rsidR="00D349FF">
        <w:rPr>
          <w:rFonts w:ascii="Arial" w:eastAsia="Times New Roman" w:hAnsi="Arial" w:cs="Arial"/>
          <w:color w:val="000000"/>
          <w:sz w:val="18"/>
          <w:szCs w:val="18"/>
          <w:lang w:eastAsia="es-MX"/>
        </w:rPr>
        <w:t>1</w:t>
      </w:r>
      <w:r w:rsidRPr="00E970BB">
        <w:rPr>
          <w:rFonts w:ascii="Arial" w:eastAsia="Times New Roman" w:hAnsi="Arial" w:cs="Arial"/>
          <w:color w:val="000000"/>
          <w:sz w:val="18"/>
          <w:szCs w:val="18"/>
          <w:lang w:eastAsia="es-MX"/>
        </w:rPr>
        <w:t xml:space="preserve"> DE</w:t>
      </w:r>
      <w:r w:rsidR="0076192E">
        <w:rPr>
          <w:rFonts w:ascii="Arial" w:eastAsia="Times New Roman" w:hAnsi="Arial" w:cs="Arial"/>
          <w:color w:val="000000"/>
          <w:sz w:val="18"/>
          <w:szCs w:val="18"/>
          <w:lang w:eastAsia="es-MX"/>
        </w:rPr>
        <w:t xml:space="preserve"> JU</w:t>
      </w:r>
      <w:r w:rsidR="00D349FF">
        <w:rPr>
          <w:rFonts w:ascii="Arial" w:eastAsia="Times New Roman" w:hAnsi="Arial" w:cs="Arial"/>
          <w:color w:val="000000"/>
          <w:sz w:val="18"/>
          <w:szCs w:val="18"/>
          <w:lang w:eastAsia="es-MX"/>
        </w:rPr>
        <w:t>L</w:t>
      </w:r>
      <w:r w:rsidR="0076192E">
        <w:rPr>
          <w:rFonts w:ascii="Arial" w:eastAsia="Times New Roman" w:hAnsi="Arial" w:cs="Arial"/>
          <w:color w:val="000000"/>
          <w:sz w:val="18"/>
          <w:szCs w:val="18"/>
          <w:lang w:eastAsia="es-MX"/>
        </w:rPr>
        <w:t xml:space="preserve">IO </w:t>
      </w:r>
      <w:r w:rsidRPr="00E970BB">
        <w:rPr>
          <w:rFonts w:ascii="Arial" w:eastAsia="Times New Roman" w:hAnsi="Arial" w:cs="Arial"/>
          <w:color w:val="000000"/>
          <w:sz w:val="18"/>
          <w:szCs w:val="18"/>
          <w:lang w:eastAsia="es-MX"/>
        </w:rPr>
        <w:t>DE 2021</w:t>
      </w:r>
    </w:p>
    <w:p w14:paraId="1DA2AECC" w14:textId="752A4907" w:rsidR="00E970BB" w:rsidRPr="001D5E87" w:rsidRDefault="00E970BB">
      <w:pPr>
        <w:rPr>
          <w:sz w:val="18"/>
          <w:szCs w:val="18"/>
        </w:rPr>
      </w:pPr>
    </w:p>
    <w:p w14:paraId="3C642375" w14:textId="508188CF" w:rsidR="00E970BB" w:rsidRPr="001D5E87" w:rsidRDefault="00E970BB" w:rsidP="001D5E87">
      <w:pPr>
        <w:spacing w:after="24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El Organismo está inscrito bajo el régimen fiscal como Persona Moral con Fines no Lucrativos, por lo que está exento de presentar declaración y pago provisional mensual de ISR Personas Morales.</w:t>
      </w:r>
    </w:p>
    <w:p w14:paraId="233CF5A2" w14:textId="77777777" w:rsidR="00E970BB" w:rsidRPr="001D5E87" w:rsidRDefault="00E970BB" w:rsidP="001D5E87">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De acuerdo con la Ley del Impuesto Sobre la Renta el Organismo no es contribuyente del Impuesto sobre la Renta, de acuerdo al Título III de dicha Ley, y no está obligado al pago de la Participación de los Trabajadores en las utilidades (PTU), tiene como obligación únicamente expedir y conservar comprobantes por las operaciones que realiza, así como retener y enterar las contribuciones derivadas de pagos efectuados a terceros.</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Para efectos de la Ley de Impuestos al Valor Agregado únicamente, tendrán la obligación de pagar este impuesto por los actos que realicen que no den lugar al pago de derechos y aprovechamientos.</w:t>
      </w:r>
    </w:p>
    <w:p w14:paraId="724087E4" w14:textId="71A9583C" w:rsidR="00E970BB" w:rsidRPr="001D5E87" w:rsidRDefault="00E970BB">
      <w:pPr>
        <w:rPr>
          <w:sz w:val="18"/>
          <w:szCs w:val="18"/>
        </w:rPr>
      </w:pPr>
    </w:p>
    <w:tbl>
      <w:tblPr>
        <w:tblW w:w="10445" w:type="dxa"/>
        <w:tblCellMar>
          <w:top w:w="15" w:type="dxa"/>
          <w:left w:w="70" w:type="dxa"/>
          <w:right w:w="70" w:type="dxa"/>
        </w:tblCellMar>
        <w:tblLook w:val="04A0" w:firstRow="1" w:lastRow="0" w:firstColumn="1" w:lastColumn="0" w:noHBand="0" w:noVBand="1"/>
      </w:tblPr>
      <w:tblGrid>
        <w:gridCol w:w="10299"/>
        <w:gridCol w:w="146"/>
      </w:tblGrid>
      <w:tr w:rsidR="00E970BB" w:rsidRPr="00E970BB" w14:paraId="6127C57E" w14:textId="77777777" w:rsidTr="00E970BB">
        <w:trPr>
          <w:gridAfter w:val="1"/>
          <w:wAfter w:w="136" w:type="dxa"/>
          <w:trHeight w:val="450"/>
        </w:trPr>
        <w:tc>
          <w:tcPr>
            <w:tcW w:w="10309" w:type="dxa"/>
            <w:vMerge w:val="restart"/>
            <w:tcBorders>
              <w:top w:val="nil"/>
              <w:left w:val="nil"/>
              <w:bottom w:val="nil"/>
              <w:right w:val="nil"/>
            </w:tcBorders>
            <w:shd w:val="clear" w:color="auto" w:fill="auto"/>
            <w:vAlign w:val="center"/>
            <w:hideMark/>
          </w:tcPr>
          <w:p w14:paraId="0C4F8180" w14:textId="5109455F" w:rsidR="00E970BB" w:rsidRPr="00E970BB"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Casa de las Artesan</w:t>
            </w:r>
            <w:r w:rsidRPr="001D5E87">
              <w:rPr>
                <w:rFonts w:ascii="Arial" w:eastAsia="Times New Roman" w:hAnsi="Arial" w:cs="Arial"/>
                <w:color w:val="000000"/>
                <w:sz w:val="18"/>
                <w:szCs w:val="18"/>
                <w:lang w:eastAsia="es-MX"/>
              </w:rPr>
              <w:t>í</w:t>
            </w:r>
            <w:r w:rsidRPr="00E970BB">
              <w:rPr>
                <w:rFonts w:ascii="Arial" w:eastAsia="Times New Roman" w:hAnsi="Arial" w:cs="Arial"/>
                <w:color w:val="000000"/>
                <w:sz w:val="18"/>
                <w:szCs w:val="18"/>
                <w:lang w:eastAsia="es-MX"/>
              </w:rPr>
              <w:t xml:space="preserve">as del Estado de Yucatán, es un Organismo Municipal Descentralizado del H. Ayuntamiento de Mérida, con personalidad jurídica y patrimonio propios que no tiene Fideicomisos, mandatos y análogos de los cuales es fideicomitente o fideicomisario, al 31 DE </w:t>
            </w:r>
            <w:r w:rsidR="00D349FF">
              <w:rPr>
                <w:rFonts w:ascii="Arial" w:eastAsia="Times New Roman" w:hAnsi="Arial" w:cs="Arial"/>
                <w:color w:val="000000"/>
                <w:sz w:val="18"/>
                <w:szCs w:val="18"/>
                <w:lang w:eastAsia="es-MX"/>
              </w:rPr>
              <w:t>JULIO</w:t>
            </w:r>
            <w:r w:rsidRPr="00E970BB">
              <w:rPr>
                <w:rFonts w:ascii="Arial" w:eastAsia="Times New Roman" w:hAnsi="Arial" w:cs="Arial"/>
                <w:color w:val="000000"/>
                <w:sz w:val="18"/>
                <w:szCs w:val="18"/>
                <w:lang w:eastAsia="es-MX"/>
              </w:rPr>
              <w:t xml:space="preserve"> DE 2021</w:t>
            </w:r>
          </w:p>
        </w:tc>
      </w:tr>
      <w:tr w:rsidR="00E970BB" w:rsidRPr="00E970BB" w14:paraId="08248821" w14:textId="77777777" w:rsidTr="00E970BB">
        <w:trPr>
          <w:trHeight w:val="318"/>
        </w:trPr>
        <w:tc>
          <w:tcPr>
            <w:tcW w:w="10309" w:type="dxa"/>
            <w:vMerge/>
            <w:tcBorders>
              <w:top w:val="nil"/>
              <w:left w:val="nil"/>
              <w:bottom w:val="nil"/>
              <w:right w:val="nil"/>
            </w:tcBorders>
            <w:vAlign w:val="center"/>
            <w:hideMark/>
          </w:tcPr>
          <w:p w14:paraId="4DD0633E" w14:textId="77777777" w:rsidR="00E970BB" w:rsidRPr="00E970BB" w:rsidRDefault="00E970BB" w:rsidP="00E970BB">
            <w:pPr>
              <w:spacing w:after="0" w:line="240" w:lineRule="auto"/>
              <w:rPr>
                <w:rFonts w:ascii="Arial" w:eastAsia="Times New Roman" w:hAnsi="Arial" w:cs="Arial"/>
                <w:color w:val="000000"/>
                <w:sz w:val="20"/>
                <w:szCs w:val="20"/>
                <w:lang w:eastAsia="es-MX"/>
              </w:rPr>
            </w:pPr>
          </w:p>
        </w:tc>
        <w:tc>
          <w:tcPr>
            <w:tcW w:w="136" w:type="dxa"/>
            <w:tcBorders>
              <w:top w:val="nil"/>
              <w:left w:val="nil"/>
              <w:bottom w:val="nil"/>
              <w:right w:val="nil"/>
            </w:tcBorders>
            <w:shd w:val="clear" w:color="auto" w:fill="auto"/>
            <w:noWrap/>
            <w:hideMark/>
          </w:tcPr>
          <w:p w14:paraId="4E7C0DA6" w14:textId="77777777" w:rsidR="00E970BB" w:rsidRPr="00E970BB" w:rsidRDefault="00E970BB" w:rsidP="00E970BB">
            <w:pPr>
              <w:spacing w:after="0" w:line="240" w:lineRule="auto"/>
              <w:rPr>
                <w:rFonts w:ascii="Arial" w:eastAsia="Times New Roman" w:hAnsi="Arial" w:cs="Arial"/>
                <w:color w:val="000000"/>
                <w:sz w:val="20"/>
                <w:szCs w:val="20"/>
                <w:lang w:eastAsia="es-MX"/>
              </w:rPr>
            </w:pPr>
          </w:p>
        </w:tc>
      </w:tr>
    </w:tbl>
    <w:p w14:paraId="08AADFAD" w14:textId="146A4FCF" w:rsidR="00E970BB" w:rsidRDefault="00E970BB">
      <w:pPr>
        <w:rPr>
          <w:sz w:val="16"/>
          <w:szCs w:val="16"/>
        </w:rPr>
      </w:pPr>
    </w:p>
    <w:p w14:paraId="32D51639" w14:textId="62D2AFFA" w:rsidR="00E970BB" w:rsidRPr="00E970BB" w:rsidRDefault="00E970BB" w:rsidP="00E970BB">
      <w:pPr>
        <w:jc w:val="center"/>
        <w:rPr>
          <w:noProof/>
        </w:rPr>
      </w:pPr>
      <w:r>
        <w:rPr>
          <w:noProof/>
          <w:lang w:val="en-US"/>
        </w:rPr>
        <w:lastRenderedPageBreak/>
        <w:drawing>
          <wp:inline distT="0" distB="0" distL="0" distR="0" wp14:anchorId="03081E3A" wp14:editId="6AC0CF0B">
            <wp:extent cx="2922954" cy="1148861"/>
            <wp:effectExtent l="0" t="0" r="0" b="0"/>
            <wp:docPr id="2" name="0 Imagen">
              <a:extLst xmlns:a="http://schemas.openxmlformats.org/drawingml/2006/main">
                <a:ext uri="{FF2B5EF4-FFF2-40B4-BE49-F238E27FC236}">
                  <a16:creationId xmlns:a16="http://schemas.microsoft.com/office/drawing/2014/main" id="{EE97B878-F7FA-4901-9975-0290B454F42F}"/>
                </a:ext>
              </a:extLst>
            </wp:docPr>
            <wp:cNvGraphicFramePr/>
            <a:graphic xmlns:a="http://schemas.openxmlformats.org/drawingml/2006/main">
              <a:graphicData uri="http://schemas.openxmlformats.org/drawingml/2006/picture">
                <pic:pic xmlns:pic="http://schemas.openxmlformats.org/drawingml/2006/picture">
                  <pic:nvPicPr>
                    <pic:cNvPr id="2" name="0 Imagen">
                      <a:extLst>
                        <a:ext uri="{FF2B5EF4-FFF2-40B4-BE49-F238E27FC236}">
                          <a16:creationId xmlns:a16="http://schemas.microsoft.com/office/drawing/2014/main" id="{EE97B878-F7FA-4901-9975-0290B454F42F}"/>
                        </a:ext>
                      </a:extLst>
                    </pic:cNvPr>
                    <pic:cNvPicPr/>
                  </pic:nvPicPr>
                  <pic:blipFill rotWithShape="1">
                    <a:blip r:embed="rId6">
                      <a:extLst>
                        <a:ext uri="{28A0092B-C50C-407E-A947-70E740481C1C}">
                          <a14:useLocalDpi xmlns:a14="http://schemas.microsoft.com/office/drawing/2010/main" val="0"/>
                        </a:ext>
                      </a:extLst>
                    </a:blip>
                    <a:srcRect l="26025" t="15804" r="20516" b="28383"/>
                    <a:stretch/>
                  </pic:blipFill>
                  <pic:spPr bwMode="auto">
                    <a:xfrm>
                      <a:off x="0" y="0"/>
                      <a:ext cx="2922954" cy="1148861"/>
                    </a:xfrm>
                    <a:prstGeom prst="rect">
                      <a:avLst/>
                    </a:prstGeom>
                    <a:ln>
                      <a:noFill/>
                    </a:ln>
                    <a:extLst>
                      <a:ext uri="{53640926-AAD7-44D8-BBD7-CCE9431645EC}">
                        <a14:shadowObscured xmlns:a14="http://schemas.microsoft.com/office/drawing/2010/main"/>
                      </a:ext>
                    </a:extLst>
                  </pic:spPr>
                </pic:pic>
              </a:graphicData>
            </a:graphic>
          </wp:inline>
        </w:drawing>
      </w:r>
    </w:p>
    <w:p w14:paraId="0F05B4E2" w14:textId="236E9588" w:rsidR="00E970BB" w:rsidRDefault="00E970BB" w:rsidP="00E970BB">
      <w:pPr>
        <w:spacing w:after="0" w:line="240" w:lineRule="auto"/>
        <w:jc w:val="center"/>
        <w:rPr>
          <w:rFonts w:ascii="Arial" w:eastAsia="Times New Roman" w:hAnsi="Arial" w:cs="Arial"/>
          <w:b/>
          <w:bCs/>
          <w:color w:val="000000"/>
          <w:sz w:val="20"/>
          <w:szCs w:val="20"/>
          <w:lang w:eastAsia="es-MX"/>
        </w:rPr>
      </w:pPr>
      <w:r w:rsidRPr="00E970BB">
        <w:rPr>
          <w:rFonts w:ascii="Arial" w:eastAsia="Times New Roman" w:hAnsi="Arial" w:cs="Arial"/>
          <w:b/>
          <w:bCs/>
          <w:color w:val="000000"/>
          <w:sz w:val="20"/>
          <w:szCs w:val="20"/>
          <w:lang w:eastAsia="es-MX"/>
        </w:rPr>
        <w:t>Bases de Preparación de los Estados Financieros</w:t>
      </w:r>
    </w:p>
    <w:p w14:paraId="646B45C4" w14:textId="77777777" w:rsidR="00E970BB" w:rsidRDefault="00E970BB" w:rsidP="00E970BB">
      <w:pPr>
        <w:spacing w:after="0" w:line="240" w:lineRule="auto"/>
        <w:jc w:val="center"/>
        <w:rPr>
          <w:rFonts w:ascii="Arial" w:eastAsia="Times New Roman" w:hAnsi="Arial" w:cs="Arial"/>
          <w:b/>
          <w:bCs/>
          <w:color w:val="000000"/>
          <w:sz w:val="20"/>
          <w:szCs w:val="20"/>
          <w:lang w:eastAsia="es-MX"/>
        </w:rPr>
      </w:pPr>
    </w:p>
    <w:p w14:paraId="01D6AB19" w14:textId="77777777" w:rsidR="00E970BB" w:rsidRPr="001D5E87"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 xml:space="preserve">El 31 de diciembre de 2008 se publicó en el Diario Oficial de la Federación la Ley General de Contabilidad Gubernamental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Publica Paraestatal, ya sean federales, estatales o municipales y los Órganos Autónomos Federales y Estatales. </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 xml:space="preserve">La ley tiene por objeto establecer los criterios generales que regirán la contabilidad gubernamental y la emisión de la información financiera de los entes públicos, con la finalidad de lograr la armonización contable a nivel nacional, por lo cual fue creado el Consejo Nacional de Armonización Contable (CONAC) como órgano de coordinación para la armonización de la contabilidad gubernamental, el cual tiene por objeto para la armonización de la contabilidad gubernamental, el cual tiene por objeto la emisión de normas contables y las disposiciones presupuestales que se aplicarán para la generación de información financiera y presupuestal que emitan los entes públicos. </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 xml:space="preserve">En 2009, 2010 y 2011, el CONAC emitió diversas disposiciones regulatorias en materia de contabilidad gubernamental y presupuestal, en las cuales se establecieron diversas fechas para el inicio de su aplicación efectiva. Con la finalidad de dar cumplimiento al objetivo de la armonización contable y establecer los ejercicios sociales en que tendrá aplicación efectiva el conjunto de normas aplicable, el 15 de diciembre de 2010 el CONAC emitió el Acuerdo de Interpretación sobre las obligaciones establecidas en los artículos transitorios de la LGCG, en la cual interpretó que las entidades paraestatales del Gobierno Federal tienen la obligación, a partir del 01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las características señaladas en los artículos 40 y 41 de la LGCG. </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 xml:space="preserve">Derivado de lo anterior, los estados financieros y las notas de la entidad se presentan de acuerdo a la armonización contable vigente.  </w:t>
      </w:r>
    </w:p>
    <w:p w14:paraId="076D8DAD" w14:textId="02606C5D" w:rsidR="00E970BB" w:rsidRPr="001D5E87" w:rsidRDefault="00E970BB" w:rsidP="00E970BB">
      <w:pPr>
        <w:spacing w:after="0" w:line="240" w:lineRule="auto"/>
        <w:jc w:val="center"/>
        <w:rPr>
          <w:rFonts w:ascii="Arial" w:eastAsia="Times New Roman" w:hAnsi="Arial" w:cs="Arial"/>
          <w:b/>
          <w:bCs/>
          <w:color w:val="000000"/>
          <w:sz w:val="18"/>
          <w:szCs w:val="18"/>
          <w:lang w:eastAsia="es-MX"/>
        </w:rPr>
      </w:pPr>
    </w:p>
    <w:p w14:paraId="1EAB7B90" w14:textId="77777777" w:rsidR="00E970BB" w:rsidRPr="001D5E87" w:rsidRDefault="00E970BB" w:rsidP="00E970BB">
      <w:pPr>
        <w:spacing w:after="0" w:line="240" w:lineRule="auto"/>
        <w:jc w:val="center"/>
        <w:rPr>
          <w:rFonts w:ascii="Arial" w:eastAsia="Times New Roman" w:hAnsi="Arial" w:cs="Arial"/>
          <w:b/>
          <w:bCs/>
          <w:color w:val="000000"/>
          <w:sz w:val="18"/>
          <w:szCs w:val="18"/>
          <w:lang w:eastAsia="es-MX"/>
        </w:rPr>
      </w:pPr>
      <w:r w:rsidRPr="00E970BB">
        <w:rPr>
          <w:rFonts w:ascii="Arial" w:eastAsia="Times New Roman" w:hAnsi="Arial" w:cs="Arial"/>
          <w:b/>
          <w:bCs/>
          <w:color w:val="000000"/>
          <w:sz w:val="18"/>
          <w:szCs w:val="18"/>
          <w:lang w:eastAsia="es-MX"/>
        </w:rPr>
        <w:t>Políticas de Contabilidad Significativas</w:t>
      </w:r>
    </w:p>
    <w:p w14:paraId="4829DE70" w14:textId="33AFF2D1" w:rsidR="00E970BB" w:rsidRPr="001D5E87" w:rsidRDefault="00E970BB" w:rsidP="00E970BB">
      <w:pPr>
        <w:spacing w:after="0" w:line="240" w:lineRule="auto"/>
        <w:jc w:val="center"/>
        <w:rPr>
          <w:rFonts w:ascii="Arial" w:eastAsia="Times New Roman" w:hAnsi="Arial" w:cs="Arial"/>
          <w:b/>
          <w:bCs/>
          <w:color w:val="000000"/>
          <w:sz w:val="18"/>
          <w:szCs w:val="18"/>
          <w:lang w:eastAsia="es-MX"/>
        </w:rPr>
      </w:pPr>
    </w:p>
    <w:p w14:paraId="6E98F23F" w14:textId="2548F36D" w:rsidR="00E970BB" w:rsidRPr="001D5E87"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La Entidad registra sus operaciones con base acumulativa, la contabilización de las transacciones del gasto se efectúa conforme a la fecha de su realización, independientemente de la de su pago, y la del ingreso se registra cuando existe jurídicamente el derecho de cobro. As</w:t>
      </w:r>
      <w:r w:rsidRPr="001D5E87">
        <w:rPr>
          <w:rFonts w:ascii="Arial" w:eastAsia="Times New Roman" w:hAnsi="Arial" w:cs="Arial"/>
          <w:color w:val="000000"/>
          <w:sz w:val="18"/>
          <w:szCs w:val="18"/>
          <w:lang w:eastAsia="es-MX"/>
        </w:rPr>
        <w:t xml:space="preserve">í </w:t>
      </w:r>
      <w:r w:rsidRPr="00E970BB">
        <w:rPr>
          <w:rFonts w:ascii="Arial" w:eastAsia="Times New Roman" w:hAnsi="Arial" w:cs="Arial"/>
          <w:color w:val="000000"/>
          <w:sz w:val="18"/>
          <w:szCs w:val="18"/>
          <w:lang w:eastAsia="es-MX"/>
        </w:rPr>
        <w:t>mismo se utilizan los momentos contables del egreso: aprobado, modificado, comprometido, devengado, ejercido y pagado; y los momentos contables del ingreso: estimado, modificado, devengado y recaudado. De igual manera se integra de forma automática el ejercicio presupuestario con la operación contable, a partir de la utilización del gasto devengado.</w:t>
      </w:r>
    </w:p>
    <w:p w14:paraId="62F1932B" w14:textId="21E30EAA"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1EB65631" w14:textId="541565C0"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6851BE86" w14:textId="77777777" w:rsidR="00E970BB" w:rsidRPr="001D5E87" w:rsidRDefault="00E970BB" w:rsidP="00E970BB">
      <w:pPr>
        <w:spacing w:after="0" w:line="240" w:lineRule="auto"/>
        <w:jc w:val="both"/>
        <w:rPr>
          <w:rFonts w:ascii="Arial" w:eastAsia="Times New Roman" w:hAnsi="Arial" w:cs="Arial"/>
          <w:b/>
          <w:bCs/>
          <w:color w:val="000000"/>
          <w:sz w:val="18"/>
          <w:szCs w:val="18"/>
          <w:lang w:eastAsia="es-MX"/>
        </w:rPr>
      </w:pPr>
      <w:r w:rsidRPr="00E970BB">
        <w:rPr>
          <w:rFonts w:ascii="Arial" w:eastAsia="Times New Roman" w:hAnsi="Arial" w:cs="Arial"/>
          <w:b/>
          <w:bCs/>
          <w:color w:val="000000"/>
          <w:sz w:val="18"/>
          <w:szCs w:val="18"/>
          <w:lang w:eastAsia="es-MX"/>
        </w:rPr>
        <w:t>Reporte Analítico del Activo</w:t>
      </w:r>
    </w:p>
    <w:p w14:paraId="53ED4952" w14:textId="23070455"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1252F6DC" w14:textId="5BACFC07" w:rsidR="00E970BB" w:rsidRPr="001D5E87"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Se registra al costo de adquisición, incluido el impuesto al valor agregado que se le traslada a la Entidad tal y como se indica en las reglas de registro y valoración del patrimonio emitidas por el CONAC. La depreciación se calcula por el método de línea recta, con base en las vidas útiles remanentes estimadas por la administración de la Entidad. Las tasas anuales de depreciación de los principales grupos de activos y sus correspondientes porcentajes de depreciación de acuerdo al CONAC:</w:t>
      </w:r>
    </w:p>
    <w:p w14:paraId="5F3DE8B3" w14:textId="13D505BB"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449D6F18" w14:textId="77777777" w:rsidR="00E970BB" w:rsidRPr="001D5E87" w:rsidRDefault="00E970BB" w:rsidP="00E970BB">
      <w:pPr>
        <w:spacing w:after="0" w:line="240" w:lineRule="auto"/>
        <w:jc w:val="both"/>
        <w:rPr>
          <w:rFonts w:ascii="Arial" w:eastAsia="Times New Roman" w:hAnsi="Arial" w:cs="Arial"/>
          <w:b/>
          <w:bCs/>
          <w:color w:val="000000"/>
          <w:sz w:val="18"/>
          <w:szCs w:val="18"/>
          <w:lang w:eastAsia="es-MX"/>
        </w:rPr>
      </w:pPr>
      <w:r w:rsidRPr="00E970BB">
        <w:rPr>
          <w:rFonts w:ascii="Arial" w:eastAsia="Times New Roman" w:hAnsi="Arial" w:cs="Arial"/>
          <w:b/>
          <w:bCs/>
          <w:color w:val="000000"/>
          <w:sz w:val="18"/>
          <w:szCs w:val="18"/>
          <w:lang w:eastAsia="es-MX"/>
        </w:rPr>
        <w:t>Responsabilidad Sobre la Presentación Razonable de la Información Contable</w:t>
      </w:r>
    </w:p>
    <w:p w14:paraId="6E498610" w14:textId="66BBB512"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4A1E6D13" w14:textId="0CFCAE9B" w:rsidR="00E970BB" w:rsidRDefault="00E970BB" w:rsidP="00E970BB">
      <w:pPr>
        <w:spacing w:after="0" w:line="240" w:lineRule="auto"/>
        <w:jc w:val="both"/>
        <w:rPr>
          <w:rFonts w:ascii="Arial" w:eastAsia="Times New Roman" w:hAnsi="Arial" w:cs="Arial"/>
          <w:color w:val="000000"/>
          <w:sz w:val="20"/>
          <w:szCs w:val="20"/>
          <w:lang w:eastAsia="es-MX"/>
        </w:rPr>
      </w:pPr>
      <w:r w:rsidRPr="00E970BB">
        <w:rPr>
          <w:rFonts w:ascii="Arial" w:eastAsia="Times New Roman" w:hAnsi="Arial" w:cs="Arial"/>
          <w:color w:val="000000"/>
          <w:sz w:val="18"/>
          <w:szCs w:val="18"/>
          <w:lang w:eastAsia="es-MX"/>
        </w:rPr>
        <w:t>“Bajo protesta de decir verdad declaramos que los Estados Financieros y sus notas, son razonablemente correctos y son responsabilidad del emisor”.</w:t>
      </w:r>
    </w:p>
    <w:p w14:paraId="2B4AF7BB" w14:textId="01D3B9F5" w:rsidR="00E970BB" w:rsidRDefault="00E970BB" w:rsidP="00E970BB">
      <w:pPr>
        <w:spacing w:after="0" w:line="240" w:lineRule="auto"/>
        <w:jc w:val="both"/>
        <w:rPr>
          <w:rFonts w:ascii="Arial" w:eastAsia="Times New Roman" w:hAnsi="Arial" w:cs="Arial"/>
          <w:color w:val="000000"/>
          <w:sz w:val="20"/>
          <w:szCs w:val="20"/>
          <w:lang w:eastAsia="es-MX"/>
        </w:rPr>
      </w:pPr>
    </w:p>
    <w:p w14:paraId="3291A121" w14:textId="6D32DC10" w:rsidR="001D5E87" w:rsidRDefault="001D5E87" w:rsidP="00E970BB">
      <w:pPr>
        <w:spacing w:after="0" w:line="240" w:lineRule="auto"/>
        <w:jc w:val="both"/>
        <w:rPr>
          <w:rFonts w:ascii="Arial" w:eastAsia="Times New Roman" w:hAnsi="Arial" w:cs="Arial"/>
          <w:color w:val="000000"/>
          <w:sz w:val="20"/>
          <w:szCs w:val="20"/>
          <w:lang w:eastAsia="es-MX"/>
        </w:rPr>
      </w:pPr>
    </w:p>
    <w:p w14:paraId="533154F0" w14:textId="77777777" w:rsidR="001D5E87" w:rsidRDefault="001D5E87" w:rsidP="00E970BB">
      <w:pPr>
        <w:spacing w:after="0" w:line="240" w:lineRule="auto"/>
        <w:jc w:val="both"/>
        <w:rPr>
          <w:rFonts w:ascii="Arial" w:eastAsia="Times New Roman" w:hAnsi="Arial" w:cs="Arial"/>
          <w:color w:val="000000"/>
          <w:sz w:val="20"/>
          <w:szCs w:val="20"/>
          <w:lang w:eastAsia="es-MX"/>
        </w:rPr>
      </w:pPr>
    </w:p>
    <w:p w14:paraId="6ABAC40B" w14:textId="19FFCDC3" w:rsidR="001D5E87" w:rsidRDefault="001D5E87" w:rsidP="00E970BB">
      <w:pPr>
        <w:spacing w:after="0" w:line="240" w:lineRule="auto"/>
        <w:jc w:val="both"/>
        <w:rPr>
          <w:rFonts w:ascii="Arial" w:eastAsia="Times New Roman" w:hAnsi="Arial" w:cs="Arial"/>
          <w:color w:val="000000"/>
          <w:sz w:val="20"/>
          <w:szCs w:val="20"/>
          <w:lang w:eastAsia="es-MX"/>
        </w:rPr>
      </w:pPr>
    </w:p>
    <w:p w14:paraId="05857DAC" w14:textId="77777777" w:rsidR="001D5E87" w:rsidRDefault="001D5E87" w:rsidP="00E970BB">
      <w:pPr>
        <w:spacing w:after="0" w:line="240" w:lineRule="auto"/>
        <w:jc w:val="both"/>
        <w:rPr>
          <w:rFonts w:ascii="Arial" w:eastAsia="Times New Roman" w:hAnsi="Arial" w:cs="Arial"/>
          <w:color w:val="000000"/>
          <w:sz w:val="20"/>
          <w:szCs w:val="20"/>
          <w:lang w:eastAsia="es-MX"/>
        </w:rPr>
      </w:pPr>
    </w:p>
    <w:tbl>
      <w:tblPr>
        <w:tblW w:w="4100" w:type="dxa"/>
        <w:tblInd w:w="3056" w:type="dxa"/>
        <w:tblCellMar>
          <w:left w:w="70" w:type="dxa"/>
          <w:right w:w="70" w:type="dxa"/>
        </w:tblCellMar>
        <w:tblLook w:val="04A0" w:firstRow="1" w:lastRow="0" w:firstColumn="1" w:lastColumn="0" w:noHBand="0" w:noVBand="1"/>
      </w:tblPr>
      <w:tblGrid>
        <w:gridCol w:w="820"/>
        <w:gridCol w:w="1420"/>
        <w:gridCol w:w="1040"/>
        <w:gridCol w:w="820"/>
      </w:tblGrid>
      <w:tr w:rsidR="00E970BB" w:rsidRPr="00E970BB" w14:paraId="637D8CD0" w14:textId="77777777" w:rsidTr="001D5E87">
        <w:trPr>
          <w:trHeight w:val="285"/>
        </w:trPr>
        <w:tc>
          <w:tcPr>
            <w:tcW w:w="820" w:type="dxa"/>
            <w:tcBorders>
              <w:top w:val="nil"/>
              <w:left w:val="nil"/>
              <w:bottom w:val="single" w:sz="4" w:space="0" w:color="auto"/>
              <w:right w:val="nil"/>
            </w:tcBorders>
            <w:shd w:val="clear" w:color="auto" w:fill="auto"/>
            <w:hideMark/>
          </w:tcPr>
          <w:p w14:paraId="47ACEECB" w14:textId="77777777" w:rsidR="00E970BB" w:rsidRPr="00E970BB" w:rsidRDefault="00E970BB" w:rsidP="00E970BB">
            <w:pPr>
              <w:spacing w:after="0" w:line="240" w:lineRule="auto"/>
              <w:rPr>
                <w:rFonts w:ascii="Arial" w:eastAsia="Times New Roman" w:hAnsi="Arial" w:cs="Arial"/>
                <w:color w:val="000000"/>
                <w:lang w:eastAsia="es-MX"/>
              </w:rPr>
            </w:pPr>
            <w:r w:rsidRPr="00E970BB">
              <w:rPr>
                <w:rFonts w:ascii="Arial" w:eastAsia="Times New Roman" w:hAnsi="Arial" w:cs="Arial"/>
                <w:color w:val="000000"/>
                <w:lang w:eastAsia="es-MX"/>
              </w:rPr>
              <w:t> </w:t>
            </w:r>
          </w:p>
        </w:tc>
        <w:tc>
          <w:tcPr>
            <w:tcW w:w="1420" w:type="dxa"/>
            <w:tcBorders>
              <w:top w:val="nil"/>
              <w:left w:val="nil"/>
              <w:bottom w:val="single" w:sz="4" w:space="0" w:color="auto"/>
              <w:right w:val="nil"/>
            </w:tcBorders>
            <w:shd w:val="clear" w:color="auto" w:fill="auto"/>
            <w:hideMark/>
          </w:tcPr>
          <w:p w14:paraId="5051CA0C" w14:textId="7E93F3CB" w:rsidR="00E970BB" w:rsidRPr="00E970BB" w:rsidRDefault="00E970BB" w:rsidP="00E970BB">
            <w:pPr>
              <w:spacing w:after="0" w:line="240" w:lineRule="auto"/>
              <w:rPr>
                <w:rFonts w:ascii="Arial" w:eastAsia="Times New Roman" w:hAnsi="Arial" w:cs="Arial"/>
                <w:color w:val="000000"/>
                <w:lang w:eastAsia="es-MX"/>
              </w:rPr>
            </w:pPr>
          </w:p>
        </w:tc>
        <w:tc>
          <w:tcPr>
            <w:tcW w:w="1040" w:type="dxa"/>
            <w:tcBorders>
              <w:top w:val="nil"/>
              <w:left w:val="nil"/>
              <w:bottom w:val="single" w:sz="4" w:space="0" w:color="auto"/>
              <w:right w:val="nil"/>
            </w:tcBorders>
            <w:shd w:val="clear" w:color="auto" w:fill="auto"/>
            <w:hideMark/>
          </w:tcPr>
          <w:p w14:paraId="6CC10234" w14:textId="77777777" w:rsidR="00E970BB" w:rsidRPr="00E970BB" w:rsidRDefault="00E970BB" w:rsidP="00E970BB">
            <w:pPr>
              <w:spacing w:after="0" w:line="240" w:lineRule="auto"/>
              <w:rPr>
                <w:rFonts w:ascii="Arial" w:eastAsia="Times New Roman" w:hAnsi="Arial" w:cs="Arial"/>
                <w:color w:val="000000"/>
                <w:lang w:eastAsia="es-MX"/>
              </w:rPr>
            </w:pPr>
            <w:r w:rsidRPr="00E970BB">
              <w:rPr>
                <w:rFonts w:ascii="Arial" w:eastAsia="Times New Roman" w:hAnsi="Arial" w:cs="Arial"/>
                <w:color w:val="000000"/>
                <w:lang w:eastAsia="es-MX"/>
              </w:rPr>
              <w:t> </w:t>
            </w:r>
          </w:p>
        </w:tc>
        <w:tc>
          <w:tcPr>
            <w:tcW w:w="820" w:type="dxa"/>
            <w:tcBorders>
              <w:top w:val="nil"/>
              <w:left w:val="nil"/>
              <w:bottom w:val="single" w:sz="4" w:space="0" w:color="auto"/>
              <w:right w:val="nil"/>
            </w:tcBorders>
            <w:shd w:val="clear" w:color="auto" w:fill="auto"/>
            <w:hideMark/>
          </w:tcPr>
          <w:p w14:paraId="437E688C" w14:textId="77777777" w:rsidR="00E970BB" w:rsidRPr="00E970BB" w:rsidRDefault="00E970BB" w:rsidP="00E970BB">
            <w:pPr>
              <w:spacing w:after="0" w:line="240" w:lineRule="auto"/>
              <w:rPr>
                <w:rFonts w:ascii="Arial" w:eastAsia="Times New Roman" w:hAnsi="Arial" w:cs="Arial"/>
                <w:color w:val="000000"/>
                <w:lang w:eastAsia="es-MX"/>
              </w:rPr>
            </w:pPr>
            <w:r w:rsidRPr="00E970BB">
              <w:rPr>
                <w:rFonts w:ascii="Arial" w:eastAsia="Times New Roman" w:hAnsi="Arial" w:cs="Arial"/>
                <w:color w:val="000000"/>
                <w:lang w:eastAsia="es-MX"/>
              </w:rPr>
              <w:t> </w:t>
            </w:r>
          </w:p>
        </w:tc>
      </w:tr>
      <w:tr w:rsidR="00E970BB" w:rsidRPr="00E970BB" w14:paraId="46620B99" w14:textId="77777777" w:rsidTr="001D5E87">
        <w:trPr>
          <w:trHeight w:val="285"/>
        </w:trPr>
        <w:tc>
          <w:tcPr>
            <w:tcW w:w="4100" w:type="dxa"/>
            <w:gridSpan w:val="4"/>
            <w:tcBorders>
              <w:top w:val="single" w:sz="4" w:space="0" w:color="auto"/>
              <w:left w:val="nil"/>
              <w:bottom w:val="nil"/>
              <w:right w:val="nil"/>
            </w:tcBorders>
            <w:shd w:val="clear" w:color="auto" w:fill="auto"/>
            <w:noWrap/>
            <w:hideMark/>
          </w:tcPr>
          <w:p w14:paraId="628FEC1D" w14:textId="77777777" w:rsidR="00E970BB" w:rsidRPr="00E970BB" w:rsidRDefault="00E970BB" w:rsidP="00E970BB">
            <w:pPr>
              <w:spacing w:after="0" w:line="240" w:lineRule="auto"/>
              <w:jc w:val="center"/>
              <w:rPr>
                <w:rFonts w:ascii="Arial" w:eastAsia="Times New Roman" w:hAnsi="Arial" w:cs="Arial"/>
                <w:color w:val="000000"/>
                <w:sz w:val="20"/>
                <w:szCs w:val="20"/>
                <w:lang w:eastAsia="es-MX"/>
              </w:rPr>
            </w:pPr>
            <w:proofErr w:type="spellStart"/>
            <w:r w:rsidRPr="00E970BB">
              <w:rPr>
                <w:rFonts w:ascii="Arial" w:eastAsia="Times New Roman" w:hAnsi="Arial" w:cs="Arial"/>
                <w:color w:val="000000"/>
                <w:sz w:val="20"/>
                <w:szCs w:val="20"/>
                <w:lang w:eastAsia="es-MX"/>
              </w:rPr>
              <w:t>Ing.Giovanna</w:t>
            </w:r>
            <w:proofErr w:type="spellEnd"/>
            <w:r w:rsidRPr="00E970BB">
              <w:rPr>
                <w:rFonts w:ascii="Arial" w:eastAsia="Times New Roman" w:hAnsi="Arial" w:cs="Arial"/>
                <w:color w:val="000000"/>
                <w:sz w:val="20"/>
                <w:szCs w:val="20"/>
                <w:lang w:eastAsia="es-MX"/>
              </w:rPr>
              <w:t xml:space="preserve"> Traconis Alcocer</w:t>
            </w:r>
          </w:p>
        </w:tc>
      </w:tr>
      <w:tr w:rsidR="00E970BB" w:rsidRPr="00E970BB" w14:paraId="1E9AE79C" w14:textId="77777777" w:rsidTr="001D5E87">
        <w:trPr>
          <w:trHeight w:val="285"/>
        </w:trPr>
        <w:tc>
          <w:tcPr>
            <w:tcW w:w="4100" w:type="dxa"/>
            <w:gridSpan w:val="4"/>
            <w:tcBorders>
              <w:top w:val="nil"/>
              <w:left w:val="nil"/>
              <w:bottom w:val="nil"/>
              <w:right w:val="nil"/>
            </w:tcBorders>
            <w:shd w:val="clear" w:color="auto" w:fill="auto"/>
            <w:noWrap/>
            <w:hideMark/>
          </w:tcPr>
          <w:p w14:paraId="3A63B81C" w14:textId="77777777" w:rsidR="00E970BB" w:rsidRPr="00E970BB" w:rsidRDefault="00E970BB" w:rsidP="00E970BB">
            <w:pPr>
              <w:spacing w:after="0" w:line="240" w:lineRule="auto"/>
              <w:jc w:val="center"/>
              <w:rPr>
                <w:rFonts w:ascii="Arial" w:eastAsia="Times New Roman" w:hAnsi="Arial" w:cs="Arial"/>
                <w:color w:val="000000"/>
                <w:sz w:val="20"/>
                <w:szCs w:val="20"/>
                <w:lang w:eastAsia="es-MX"/>
              </w:rPr>
            </w:pPr>
            <w:r w:rsidRPr="00E970BB">
              <w:rPr>
                <w:rFonts w:ascii="Arial" w:eastAsia="Times New Roman" w:hAnsi="Arial" w:cs="Arial"/>
                <w:color w:val="000000"/>
                <w:sz w:val="20"/>
                <w:szCs w:val="20"/>
                <w:lang w:eastAsia="es-MX"/>
              </w:rPr>
              <w:lastRenderedPageBreak/>
              <w:t>Directora General</w:t>
            </w:r>
          </w:p>
        </w:tc>
      </w:tr>
    </w:tbl>
    <w:p w14:paraId="29B90B14" w14:textId="77777777" w:rsidR="00E970BB" w:rsidRPr="00E970BB" w:rsidRDefault="00E970BB" w:rsidP="00E970BB">
      <w:pPr>
        <w:spacing w:after="0" w:line="240" w:lineRule="auto"/>
        <w:jc w:val="both"/>
        <w:rPr>
          <w:rFonts w:ascii="Arial" w:eastAsia="Times New Roman" w:hAnsi="Arial" w:cs="Arial"/>
          <w:color w:val="000000"/>
          <w:sz w:val="20"/>
          <w:szCs w:val="20"/>
          <w:lang w:eastAsia="es-MX"/>
        </w:rPr>
      </w:pPr>
    </w:p>
    <w:sectPr w:rsidR="00E970BB" w:rsidRPr="00E970BB" w:rsidSect="0019651C">
      <w:pgSz w:w="12240" w:h="15840" w:code="1"/>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A3"/>
    <w:rsid w:val="00107BE5"/>
    <w:rsid w:val="0019651C"/>
    <w:rsid w:val="001A58EF"/>
    <w:rsid w:val="001D5E87"/>
    <w:rsid w:val="00223F84"/>
    <w:rsid w:val="0022627C"/>
    <w:rsid w:val="002379EA"/>
    <w:rsid w:val="0025793E"/>
    <w:rsid w:val="002B1D57"/>
    <w:rsid w:val="002E33E4"/>
    <w:rsid w:val="00382138"/>
    <w:rsid w:val="004044EF"/>
    <w:rsid w:val="0076192E"/>
    <w:rsid w:val="007775F5"/>
    <w:rsid w:val="00854D65"/>
    <w:rsid w:val="008D4939"/>
    <w:rsid w:val="00970749"/>
    <w:rsid w:val="0098425E"/>
    <w:rsid w:val="009F586E"/>
    <w:rsid w:val="00A46466"/>
    <w:rsid w:val="00AA7A58"/>
    <w:rsid w:val="00B15BCB"/>
    <w:rsid w:val="00B72F38"/>
    <w:rsid w:val="00BB0674"/>
    <w:rsid w:val="00CD48C4"/>
    <w:rsid w:val="00CE0233"/>
    <w:rsid w:val="00D12D7E"/>
    <w:rsid w:val="00D349FF"/>
    <w:rsid w:val="00DA68A3"/>
    <w:rsid w:val="00E01CC3"/>
    <w:rsid w:val="00E34E0E"/>
    <w:rsid w:val="00E970BB"/>
    <w:rsid w:val="00ED7794"/>
    <w:rsid w:val="00F03C28"/>
    <w:rsid w:val="00F76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4C44"/>
  <w15:chartTrackingRefBased/>
  <w15:docId w15:val="{06937473-C5B3-42EA-A320-FE920047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7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549">
      <w:bodyDiv w:val="1"/>
      <w:marLeft w:val="0"/>
      <w:marRight w:val="0"/>
      <w:marTop w:val="0"/>
      <w:marBottom w:val="0"/>
      <w:divBdr>
        <w:top w:val="none" w:sz="0" w:space="0" w:color="auto"/>
        <w:left w:val="none" w:sz="0" w:space="0" w:color="auto"/>
        <w:bottom w:val="none" w:sz="0" w:space="0" w:color="auto"/>
        <w:right w:val="none" w:sz="0" w:space="0" w:color="auto"/>
      </w:divBdr>
    </w:div>
    <w:div w:id="30964319">
      <w:bodyDiv w:val="1"/>
      <w:marLeft w:val="0"/>
      <w:marRight w:val="0"/>
      <w:marTop w:val="0"/>
      <w:marBottom w:val="0"/>
      <w:divBdr>
        <w:top w:val="none" w:sz="0" w:space="0" w:color="auto"/>
        <w:left w:val="none" w:sz="0" w:space="0" w:color="auto"/>
        <w:bottom w:val="none" w:sz="0" w:space="0" w:color="auto"/>
        <w:right w:val="none" w:sz="0" w:space="0" w:color="auto"/>
      </w:divBdr>
    </w:div>
    <w:div w:id="38013309">
      <w:bodyDiv w:val="1"/>
      <w:marLeft w:val="0"/>
      <w:marRight w:val="0"/>
      <w:marTop w:val="0"/>
      <w:marBottom w:val="0"/>
      <w:divBdr>
        <w:top w:val="none" w:sz="0" w:space="0" w:color="auto"/>
        <w:left w:val="none" w:sz="0" w:space="0" w:color="auto"/>
        <w:bottom w:val="none" w:sz="0" w:space="0" w:color="auto"/>
        <w:right w:val="none" w:sz="0" w:space="0" w:color="auto"/>
      </w:divBdr>
    </w:div>
    <w:div w:id="43256856">
      <w:bodyDiv w:val="1"/>
      <w:marLeft w:val="0"/>
      <w:marRight w:val="0"/>
      <w:marTop w:val="0"/>
      <w:marBottom w:val="0"/>
      <w:divBdr>
        <w:top w:val="none" w:sz="0" w:space="0" w:color="auto"/>
        <w:left w:val="none" w:sz="0" w:space="0" w:color="auto"/>
        <w:bottom w:val="none" w:sz="0" w:space="0" w:color="auto"/>
        <w:right w:val="none" w:sz="0" w:space="0" w:color="auto"/>
      </w:divBdr>
    </w:div>
    <w:div w:id="86583912">
      <w:bodyDiv w:val="1"/>
      <w:marLeft w:val="0"/>
      <w:marRight w:val="0"/>
      <w:marTop w:val="0"/>
      <w:marBottom w:val="0"/>
      <w:divBdr>
        <w:top w:val="none" w:sz="0" w:space="0" w:color="auto"/>
        <w:left w:val="none" w:sz="0" w:space="0" w:color="auto"/>
        <w:bottom w:val="none" w:sz="0" w:space="0" w:color="auto"/>
        <w:right w:val="none" w:sz="0" w:space="0" w:color="auto"/>
      </w:divBdr>
    </w:div>
    <w:div w:id="90320398">
      <w:bodyDiv w:val="1"/>
      <w:marLeft w:val="0"/>
      <w:marRight w:val="0"/>
      <w:marTop w:val="0"/>
      <w:marBottom w:val="0"/>
      <w:divBdr>
        <w:top w:val="none" w:sz="0" w:space="0" w:color="auto"/>
        <w:left w:val="none" w:sz="0" w:space="0" w:color="auto"/>
        <w:bottom w:val="none" w:sz="0" w:space="0" w:color="auto"/>
        <w:right w:val="none" w:sz="0" w:space="0" w:color="auto"/>
      </w:divBdr>
    </w:div>
    <w:div w:id="145821274">
      <w:bodyDiv w:val="1"/>
      <w:marLeft w:val="0"/>
      <w:marRight w:val="0"/>
      <w:marTop w:val="0"/>
      <w:marBottom w:val="0"/>
      <w:divBdr>
        <w:top w:val="none" w:sz="0" w:space="0" w:color="auto"/>
        <w:left w:val="none" w:sz="0" w:space="0" w:color="auto"/>
        <w:bottom w:val="none" w:sz="0" w:space="0" w:color="auto"/>
        <w:right w:val="none" w:sz="0" w:space="0" w:color="auto"/>
      </w:divBdr>
    </w:div>
    <w:div w:id="158932048">
      <w:bodyDiv w:val="1"/>
      <w:marLeft w:val="0"/>
      <w:marRight w:val="0"/>
      <w:marTop w:val="0"/>
      <w:marBottom w:val="0"/>
      <w:divBdr>
        <w:top w:val="none" w:sz="0" w:space="0" w:color="auto"/>
        <w:left w:val="none" w:sz="0" w:space="0" w:color="auto"/>
        <w:bottom w:val="none" w:sz="0" w:space="0" w:color="auto"/>
        <w:right w:val="none" w:sz="0" w:space="0" w:color="auto"/>
      </w:divBdr>
    </w:div>
    <w:div w:id="159777428">
      <w:bodyDiv w:val="1"/>
      <w:marLeft w:val="0"/>
      <w:marRight w:val="0"/>
      <w:marTop w:val="0"/>
      <w:marBottom w:val="0"/>
      <w:divBdr>
        <w:top w:val="none" w:sz="0" w:space="0" w:color="auto"/>
        <w:left w:val="none" w:sz="0" w:space="0" w:color="auto"/>
        <w:bottom w:val="none" w:sz="0" w:space="0" w:color="auto"/>
        <w:right w:val="none" w:sz="0" w:space="0" w:color="auto"/>
      </w:divBdr>
    </w:div>
    <w:div w:id="172375991">
      <w:bodyDiv w:val="1"/>
      <w:marLeft w:val="0"/>
      <w:marRight w:val="0"/>
      <w:marTop w:val="0"/>
      <w:marBottom w:val="0"/>
      <w:divBdr>
        <w:top w:val="none" w:sz="0" w:space="0" w:color="auto"/>
        <w:left w:val="none" w:sz="0" w:space="0" w:color="auto"/>
        <w:bottom w:val="none" w:sz="0" w:space="0" w:color="auto"/>
        <w:right w:val="none" w:sz="0" w:space="0" w:color="auto"/>
      </w:divBdr>
    </w:div>
    <w:div w:id="179391690">
      <w:bodyDiv w:val="1"/>
      <w:marLeft w:val="0"/>
      <w:marRight w:val="0"/>
      <w:marTop w:val="0"/>
      <w:marBottom w:val="0"/>
      <w:divBdr>
        <w:top w:val="none" w:sz="0" w:space="0" w:color="auto"/>
        <w:left w:val="none" w:sz="0" w:space="0" w:color="auto"/>
        <w:bottom w:val="none" w:sz="0" w:space="0" w:color="auto"/>
        <w:right w:val="none" w:sz="0" w:space="0" w:color="auto"/>
      </w:divBdr>
    </w:div>
    <w:div w:id="184713097">
      <w:bodyDiv w:val="1"/>
      <w:marLeft w:val="0"/>
      <w:marRight w:val="0"/>
      <w:marTop w:val="0"/>
      <w:marBottom w:val="0"/>
      <w:divBdr>
        <w:top w:val="none" w:sz="0" w:space="0" w:color="auto"/>
        <w:left w:val="none" w:sz="0" w:space="0" w:color="auto"/>
        <w:bottom w:val="none" w:sz="0" w:space="0" w:color="auto"/>
        <w:right w:val="none" w:sz="0" w:space="0" w:color="auto"/>
      </w:divBdr>
    </w:div>
    <w:div w:id="203520214">
      <w:bodyDiv w:val="1"/>
      <w:marLeft w:val="0"/>
      <w:marRight w:val="0"/>
      <w:marTop w:val="0"/>
      <w:marBottom w:val="0"/>
      <w:divBdr>
        <w:top w:val="none" w:sz="0" w:space="0" w:color="auto"/>
        <w:left w:val="none" w:sz="0" w:space="0" w:color="auto"/>
        <w:bottom w:val="none" w:sz="0" w:space="0" w:color="auto"/>
        <w:right w:val="none" w:sz="0" w:space="0" w:color="auto"/>
      </w:divBdr>
    </w:div>
    <w:div w:id="222521498">
      <w:bodyDiv w:val="1"/>
      <w:marLeft w:val="0"/>
      <w:marRight w:val="0"/>
      <w:marTop w:val="0"/>
      <w:marBottom w:val="0"/>
      <w:divBdr>
        <w:top w:val="none" w:sz="0" w:space="0" w:color="auto"/>
        <w:left w:val="none" w:sz="0" w:space="0" w:color="auto"/>
        <w:bottom w:val="none" w:sz="0" w:space="0" w:color="auto"/>
        <w:right w:val="none" w:sz="0" w:space="0" w:color="auto"/>
      </w:divBdr>
    </w:div>
    <w:div w:id="238711809">
      <w:bodyDiv w:val="1"/>
      <w:marLeft w:val="0"/>
      <w:marRight w:val="0"/>
      <w:marTop w:val="0"/>
      <w:marBottom w:val="0"/>
      <w:divBdr>
        <w:top w:val="none" w:sz="0" w:space="0" w:color="auto"/>
        <w:left w:val="none" w:sz="0" w:space="0" w:color="auto"/>
        <w:bottom w:val="none" w:sz="0" w:space="0" w:color="auto"/>
        <w:right w:val="none" w:sz="0" w:space="0" w:color="auto"/>
      </w:divBdr>
    </w:div>
    <w:div w:id="241380291">
      <w:bodyDiv w:val="1"/>
      <w:marLeft w:val="0"/>
      <w:marRight w:val="0"/>
      <w:marTop w:val="0"/>
      <w:marBottom w:val="0"/>
      <w:divBdr>
        <w:top w:val="none" w:sz="0" w:space="0" w:color="auto"/>
        <w:left w:val="none" w:sz="0" w:space="0" w:color="auto"/>
        <w:bottom w:val="none" w:sz="0" w:space="0" w:color="auto"/>
        <w:right w:val="none" w:sz="0" w:space="0" w:color="auto"/>
      </w:divBdr>
    </w:div>
    <w:div w:id="247929192">
      <w:bodyDiv w:val="1"/>
      <w:marLeft w:val="0"/>
      <w:marRight w:val="0"/>
      <w:marTop w:val="0"/>
      <w:marBottom w:val="0"/>
      <w:divBdr>
        <w:top w:val="none" w:sz="0" w:space="0" w:color="auto"/>
        <w:left w:val="none" w:sz="0" w:space="0" w:color="auto"/>
        <w:bottom w:val="none" w:sz="0" w:space="0" w:color="auto"/>
        <w:right w:val="none" w:sz="0" w:space="0" w:color="auto"/>
      </w:divBdr>
    </w:div>
    <w:div w:id="302466544">
      <w:bodyDiv w:val="1"/>
      <w:marLeft w:val="0"/>
      <w:marRight w:val="0"/>
      <w:marTop w:val="0"/>
      <w:marBottom w:val="0"/>
      <w:divBdr>
        <w:top w:val="none" w:sz="0" w:space="0" w:color="auto"/>
        <w:left w:val="none" w:sz="0" w:space="0" w:color="auto"/>
        <w:bottom w:val="none" w:sz="0" w:space="0" w:color="auto"/>
        <w:right w:val="none" w:sz="0" w:space="0" w:color="auto"/>
      </w:divBdr>
    </w:div>
    <w:div w:id="315038050">
      <w:bodyDiv w:val="1"/>
      <w:marLeft w:val="0"/>
      <w:marRight w:val="0"/>
      <w:marTop w:val="0"/>
      <w:marBottom w:val="0"/>
      <w:divBdr>
        <w:top w:val="none" w:sz="0" w:space="0" w:color="auto"/>
        <w:left w:val="none" w:sz="0" w:space="0" w:color="auto"/>
        <w:bottom w:val="none" w:sz="0" w:space="0" w:color="auto"/>
        <w:right w:val="none" w:sz="0" w:space="0" w:color="auto"/>
      </w:divBdr>
    </w:div>
    <w:div w:id="371418710">
      <w:bodyDiv w:val="1"/>
      <w:marLeft w:val="0"/>
      <w:marRight w:val="0"/>
      <w:marTop w:val="0"/>
      <w:marBottom w:val="0"/>
      <w:divBdr>
        <w:top w:val="none" w:sz="0" w:space="0" w:color="auto"/>
        <w:left w:val="none" w:sz="0" w:space="0" w:color="auto"/>
        <w:bottom w:val="none" w:sz="0" w:space="0" w:color="auto"/>
        <w:right w:val="none" w:sz="0" w:space="0" w:color="auto"/>
      </w:divBdr>
    </w:div>
    <w:div w:id="493567541">
      <w:bodyDiv w:val="1"/>
      <w:marLeft w:val="0"/>
      <w:marRight w:val="0"/>
      <w:marTop w:val="0"/>
      <w:marBottom w:val="0"/>
      <w:divBdr>
        <w:top w:val="none" w:sz="0" w:space="0" w:color="auto"/>
        <w:left w:val="none" w:sz="0" w:space="0" w:color="auto"/>
        <w:bottom w:val="none" w:sz="0" w:space="0" w:color="auto"/>
        <w:right w:val="none" w:sz="0" w:space="0" w:color="auto"/>
      </w:divBdr>
    </w:div>
    <w:div w:id="528446936">
      <w:bodyDiv w:val="1"/>
      <w:marLeft w:val="0"/>
      <w:marRight w:val="0"/>
      <w:marTop w:val="0"/>
      <w:marBottom w:val="0"/>
      <w:divBdr>
        <w:top w:val="none" w:sz="0" w:space="0" w:color="auto"/>
        <w:left w:val="none" w:sz="0" w:space="0" w:color="auto"/>
        <w:bottom w:val="none" w:sz="0" w:space="0" w:color="auto"/>
        <w:right w:val="none" w:sz="0" w:space="0" w:color="auto"/>
      </w:divBdr>
    </w:div>
    <w:div w:id="565338496">
      <w:bodyDiv w:val="1"/>
      <w:marLeft w:val="0"/>
      <w:marRight w:val="0"/>
      <w:marTop w:val="0"/>
      <w:marBottom w:val="0"/>
      <w:divBdr>
        <w:top w:val="none" w:sz="0" w:space="0" w:color="auto"/>
        <w:left w:val="none" w:sz="0" w:space="0" w:color="auto"/>
        <w:bottom w:val="none" w:sz="0" w:space="0" w:color="auto"/>
        <w:right w:val="none" w:sz="0" w:space="0" w:color="auto"/>
      </w:divBdr>
    </w:div>
    <w:div w:id="583225598">
      <w:bodyDiv w:val="1"/>
      <w:marLeft w:val="0"/>
      <w:marRight w:val="0"/>
      <w:marTop w:val="0"/>
      <w:marBottom w:val="0"/>
      <w:divBdr>
        <w:top w:val="none" w:sz="0" w:space="0" w:color="auto"/>
        <w:left w:val="none" w:sz="0" w:space="0" w:color="auto"/>
        <w:bottom w:val="none" w:sz="0" w:space="0" w:color="auto"/>
        <w:right w:val="none" w:sz="0" w:space="0" w:color="auto"/>
      </w:divBdr>
    </w:div>
    <w:div w:id="602736162">
      <w:bodyDiv w:val="1"/>
      <w:marLeft w:val="0"/>
      <w:marRight w:val="0"/>
      <w:marTop w:val="0"/>
      <w:marBottom w:val="0"/>
      <w:divBdr>
        <w:top w:val="none" w:sz="0" w:space="0" w:color="auto"/>
        <w:left w:val="none" w:sz="0" w:space="0" w:color="auto"/>
        <w:bottom w:val="none" w:sz="0" w:space="0" w:color="auto"/>
        <w:right w:val="none" w:sz="0" w:space="0" w:color="auto"/>
      </w:divBdr>
    </w:div>
    <w:div w:id="613682190">
      <w:bodyDiv w:val="1"/>
      <w:marLeft w:val="0"/>
      <w:marRight w:val="0"/>
      <w:marTop w:val="0"/>
      <w:marBottom w:val="0"/>
      <w:divBdr>
        <w:top w:val="none" w:sz="0" w:space="0" w:color="auto"/>
        <w:left w:val="none" w:sz="0" w:space="0" w:color="auto"/>
        <w:bottom w:val="none" w:sz="0" w:space="0" w:color="auto"/>
        <w:right w:val="none" w:sz="0" w:space="0" w:color="auto"/>
      </w:divBdr>
    </w:div>
    <w:div w:id="616452441">
      <w:bodyDiv w:val="1"/>
      <w:marLeft w:val="0"/>
      <w:marRight w:val="0"/>
      <w:marTop w:val="0"/>
      <w:marBottom w:val="0"/>
      <w:divBdr>
        <w:top w:val="none" w:sz="0" w:space="0" w:color="auto"/>
        <w:left w:val="none" w:sz="0" w:space="0" w:color="auto"/>
        <w:bottom w:val="none" w:sz="0" w:space="0" w:color="auto"/>
        <w:right w:val="none" w:sz="0" w:space="0" w:color="auto"/>
      </w:divBdr>
    </w:div>
    <w:div w:id="717096639">
      <w:bodyDiv w:val="1"/>
      <w:marLeft w:val="0"/>
      <w:marRight w:val="0"/>
      <w:marTop w:val="0"/>
      <w:marBottom w:val="0"/>
      <w:divBdr>
        <w:top w:val="none" w:sz="0" w:space="0" w:color="auto"/>
        <w:left w:val="none" w:sz="0" w:space="0" w:color="auto"/>
        <w:bottom w:val="none" w:sz="0" w:space="0" w:color="auto"/>
        <w:right w:val="none" w:sz="0" w:space="0" w:color="auto"/>
      </w:divBdr>
    </w:div>
    <w:div w:id="734088410">
      <w:bodyDiv w:val="1"/>
      <w:marLeft w:val="0"/>
      <w:marRight w:val="0"/>
      <w:marTop w:val="0"/>
      <w:marBottom w:val="0"/>
      <w:divBdr>
        <w:top w:val="none" w:sz="0" w:space="0" w:color="auto"/>
        <w:left w:val="none" w:sz="0" w:space="0" w:color="auto"/>
        <w:bottom w:val="none" w:sz="0" w:space="0" w:color="auto"/>
        <w:right w:val="none" w:sz="0" w:space="0" w:color="auto"/>
      </w:divBdr>
    </w:div>
    <w:div w:id="802650507">
      <w:bodyDiv w:val="1"/>
      <w:marLeft w:val="0"/>
      <w:marRight w:val="0"/>
      <w:marTop w:val="0"/>
      <w:marBottom w:val="0"/>
      <w:divBdr>
        <w:top w:val="none" w:sz="0" w:space="0" w:color="auto"/>
        <w:left w:val="none" w:sz="0" w:space="0" w:color="auto"/>
        <w:bottom w:val="none" w:sz="0" w:space="0" w:color="auto"/>
        <w:right w:val="none" w:sz="0" w:space="0" w:color="auto"/>
      </w:divBdr>
    </w:div>
    <w:div w:id="805464020">
      <w:bodyDiv w:val="1"/>
      <w:marLeft w:val="0"/>
      <w:marRight w:val="0"/>
      <w:marTop w:val="0"/>
      <w:marBottom w:val="0"/>
      <w:divBdr>
        <w:top w:val="none" w:sz="0" w:space="0" w:color="auto"/>
        <w:left w:val="none" w:sz="0" w:space="0" w:color="auto"/>
        <w:bottom w:val="none" w:sz="0" w:space="0" w:color="auto"/>
        <w:right w:val="none" w:sz="0" w:space="0" w:color="auto"/>
      </w:divBdr>
    </w:div>
    <w:div w:id="814447822">
      <w:bodyDiv w:val="1"/>
      <w:marLeft w:val="0"/>
      <w:marRight w:val="0"/>
      <w:marTop w:val="0"/>
      <w:marBottom w:val="0"/>
      <w:divBdr>
        <w:top w:val="none" w:sz="0" w:space="0" w:color="auto"/>
        <w:left w:val="none" w:sz="0" w:space="0" w:color="auto"/>
        <w:bottom w:val="none" w:sz="0" w:space="0" w:color="auto"/>
        <w:right w:val="none" w:sz="0" w:space="0" w:color="auto"/>
      </w:divBdr>
    </w:div>
    <w:div w:id="815992172">
      <w:bodyDiv w:val="1"/>
      <w:marLeft w:val="0"/>
      <w:marRight w:val="0"/>
      <w:marTop w:val="0"/>
      <w:marBottom w:val="0"/>
      <w:divBdr>
        <w:top w:val="none" w:sz="0" w:space="0" w:color="auto"/>
        <w:left w:val="none" w:sz="0" w:space="0" w:color="auto"/>
        <w:bottom w:val="none" w:sz="0" w:space="0" w:color="auto"/>
        <w:right w:val="none" w:sz="0" w:space="0" w:color="auto"/>
      </w:divBdr>
    </w:div>
    <w:div w:id="834496587">
      <w:bodyDiv w:val="1"/>
      <w:marLeft w:val="0"/>
      <w:marRight w:val="0"/>
      <w:marTop w:val="0"/>
      <w:marBottom w:val="0"/>
      <w:divBdr>
        <w:top w:val="none" w:sz="0" w:space="0" w:color="auto"/>
        <w:left w:val="none" w:sz="0" w:space="0" w:color="auto"/>
        <w:bottom w:val="none" w:sz="0" w:space="0" w:color="auto"/>
        <w:right w:val="none" w:sz="0" w:space="0" w:color="auto"/>
      </w:divBdr>
    </w:div>
    <w:div w:id="851643808">
      <w:bodyDiv w:val="1"/>
      <w:marLeft w:val="0"/>
      <w:marRight w:val="0"/>
      <w:marTop w:val="0"/>
      <w:marBottom w:val="0"/>
      <w:divBdr>
        <w:top w:val="none" w:sz="0" w:space="0" w:color="auto"/>
        <w:left w:val="none" w:sz="0" w:space="0" w:color="auto"/>
        <w:bottom w:val="none" w:sz="0" w:space="0" w:color="auto"/>
        <w:right w:val="none" w:sz="0" w:space="0" w:color="auto"/>
      </w:divBdr>
    </w:div>
    <w:div w:id="859243384">
      <w:bodyDiv w:val="1"/>
      <w:marLeft w:val="0"/>
      <w:marRight w:val="0"/>
      <w:marTop w:val="0"/>
      <w:marBottom w:val="0"/>
      <w:divBdr>
        <w:top w:val="none" w:sz="0" w:space="0" w:color="auto"/>
        <w:left w:val="none" w:sz="0" w:space="0" w:color="auto"/>
        <w:bottom w:val="none" w:sz="0" w:space="0" w:color="auto"/>
        <w:right w:val="none" w:sz="0" w:space="0" w:color="auto"/>
      </w:divBdr>
    </w:div>
    <w:div w:id="888297951">
      <w:bodyDiv w:val="1"/>
      <w:marLeft w:val="0"/>
      <w:marRight w:val="0"/>
      <w:marTop w:val="0"/>
      <w:marBottom w:val="0"/>
      <w:divBdr>
        <w:top w:val="none" w:sz="0" w:space="0" w:color="auto"/>
        <w:left w:val="none" w:sz="0" w:space="0" w:color="auto"/>
        <w:bottom w:val="none" w:sz="0" w:space="0" w:color="auto"/>
        <w:right w:val="none" w:sz="0" w:space="0" w:color="auto"/>
      </w:divBdr>
    </w:div>
    <w:div w:id="895822064">
      <w:bodyDiv w:val="1"/>
      <w:marLeft w:val="0"/>
      <w:marRight w:val="0"/>
      <w:marTop w:val="0"/>
      <w:marBottom w:val="0"/>
      <w:divBdr>
        <w:top w:val="none" w:sz="0" w:space="0" w:color="auto"/>
        <w:left w:val="none" w:sz="0" w:space="0" w:color="auto"/>
        <w:bottom w:val="none" w:sz="0" w:space="0" w:color="auto"/>
        <w:right w:val="none" w:sz="0" w:space="0" w:color="auto"/>
      </w:divBdr>
    </w:div>
    <w:div w:id="898368183">
      <w:bodyDiv w:val="1"/>
      <w:marLeft w:val="0"/>
      <w:marRight w:val="0"/>
      <w:marTop w:val="0"/>
      <w:marBottom w:val="0"/>
      <w:divBdr>
        <w:top w:val="none" w:sz="0" w:space="0" w:color="auto"/>
        <w:left w:val="none" w:sz="0" w:space="0" w:color="auto"/>
        <w:bottom w:val="none" w:sz="0" w:space="0" w:color="auto"/>
        <w:right w:val="none" w:sz="0" w:space="0" w:color="auto"/>
      </w:divBdr>
    </w:div>
    <w:div w:id="922682967">
      <w:bodyDiv w:val="1"/>
      <w:marLeft w:val="0"/>
      <w:marRight w:val="0"/>
      <w:marTop w:val="0"/>
      <w:marBottom w:val="0"/>
      <w:divBdr>
        <w:top w:val="none" w:sz="0" w:space="0" w:color="auto"/>
        <w:left w:val="none" w:sz="0" w:space="0" w:color="auto"/>
        <w:bottom w:val="none" w:sz="0" w:space="0" w:color="auto"/>
        <w:right w:val="none" w:sz="0" w:space="0" w:color="auto"/>
      </w:divBdr>
    </w:div>
    <w:div w:id="938634034">
      <w:bodyDiv w:val="1"/>
      <w:marLeft w:val="0"/>
      <w:marRight w:val="0"/>
      <w:marTop w:val="0"/>
      <w:marBottom w:val="0"/>
      <w:divBdr>
        <w:top w:val="none" w:sz="0" w:space="0" w:color="auto"/>
        <w:left w:val="none" w:sz="0" w:space="0" w:color="auto"/>
        <w:bottom w:val="none" w:sz="0" w:space="0" w:color="auto"/>
        <w:right w:val="none" w:sz="0" w:space="0" w:color="auto"/>
      </w:divBdr>
    </w:div>
    <w:div w:id="971906850">
      <w:bodyDiv w:val="1"/>
      <w:marLeft w:val="0"/>
      <w:marRight w:val="0"/>
      <w:marTop w:val="0"/>
      <w:marBottom w:val="0"/>
      <w:divBdr>
        <w:top w:val="none" w:sz="0" w:space="0" w:color="auto"/>
        <w:left w:val="none" w:sz="0" w:space="0" w:color="auto"/>
        <w:bottom w:val="none" w:sz="0" w:space="0" w:color="auto"/>
        <w:right w:val="none" w:sz="0" w:space="0" w:color="auto"/>
      </w:divBdr>
    </w:div>
    <w:div w:id="977883389">
      <w:bodyDiv w:val="1"/>
      <w:marLeft w:val="0"/>
      <w:marRight w:val="0"/>
      <w:marTop w:val="0"/>
      <w:marBottom w:val="0"/>
      <w:divBdr>
        <w:top w:val="none" w:sz="0" w:space="0" w:color="auto"/>
        <w:left w:val="none" w:sz="0" w:space="0" w:color="auto"/>
        <w:bottom w:val="none" w:sz="0" w:space="0" w:color="auto"/>
        <w:right w:val="none" w:sz="0" w:space="0" w:color="auto"/>
      </w:divBdr>
    </w:div>
    <w:div w:id="1002776807">
      <w:bodyDiv w:val="1"/>
      <w:marLeft w:val="0"/>
      <w:marRight w:val="0"/>
      <w:marTop w:val="0"/>
      <w:marBottom w:val="0"/>
      <w:divBdr>
        <w:top w:val="none" w:sz="0" w:space="0" w:color="auto"/>
        <w:left w:val="none" w:sz="0" w:space="0" w:color="auto"/>
        <w:bottom w:val="none" w:sz="0" w:space="0" w:color="auto"/>
        <w:right w:val="none" w:sz="0" w:space="0" w:color="auto"/>
      </w:divBdr>
    </w:div>
    <w:div w:id="1003362553">
      <w:bodyDiv w:val="1"/>
      <w:marLeft w:val="0"/>
      <w:marRight w:val="0"/>
      <w:marTop w:val="0"/>
      <w:marBottom w:val="0"/>
      <w:divBdr>
        <w:top w:val="none" w:sz="0" w:space="0" w:color="auto"/>
        <w:left w:val="none" w:sz="0" w:space="0" w:color="auto"/>
        <w:bottom w:val="none" w:sz="0" w:space="0" w:color="auto"/>
        <w:right w:val="none" w:sz="0" w:space="0" w:color="auto"/>
      </w:divBdr>
    </w:div>
    <w:div w:id="1009723285">
      <w:bodyDiv w:val="1"/>
      <w:marLeft w:val="0"/>
      <w:marRight w:val="0"/>
      <w:marTop w:val="0"/>
      <w:marBottom w:val="0"/>
      <w:divBdr>
        <w:top w:val="none" w:sz="0" w:space="0" w:color="auto"/>
        <w:left w:val="none" w:sz="0" w:space="0" w:color="auto"/>
        <w:bottom w:val="none" w:sz="0" w:space="0" w:color="auto"/>
        <w:right w:val="none" w:sz="0" w:space="0" w:color="auto"/>
      </w:divBdr>
    </w:div>
    <w:div w:id="1036465833">
      <w:bodyDiv w:val="1"/>
      <w:marLeft w:val="0"/>
      <w:marRight w:val="0"/>
      <w:marTop w:val="0"/>
      <w:marBottom w:val="0"/>
      <w:divBdr>
        <w:top w:val="none" w:sz="0" w:space="0" w:color="auto"/>
        <w:left w:val="none" w:sz="0" w:space="0" w:color="auto"/>
        <w:bottom w:val="none" w:sz="0" w:space="0" w:color="auto"/>
        <w:right w:val="none" w:sz="0" w:space="0" w:color="auto"/>
      </w:divBdr>
    </w:div>
    <w:div w:id="1037393248">
      <w:bodyDiv w:val="1"/>
      <w:marLeft w:val="0"/>
      <w:marRight w:val="0"/>
      <w:marTop w:val="0"/>
      <w:marBottom w:val="0"/>
      <w:divBdr>
        <w:top w:val="none" w:sz="0" w:space="0" w:color="auto"/>
        <w:left w:val="none" w:sz="0" w:space="0" w:color="auto"/>
        <w:bottom w:val="none" w:sz="0" w:space="0" w:color="auto"/>
        <w:right w:val="none" w:sz="0" w:space="0" w:color="auto"/>
      </w:divBdr>
    </w:div>
    <w:div w:id="1045371774">
      <w:bodyDiv w:val="1"/>
      <w:marLeft w:val="0"/>
      <w:marRight w:val="0"/>
      <w:marTop w:val="0"/>
      <w:marBottom w:val="0"/>
      <w:divBdr>
        <w:top w:val="none" w:sz="0" w:space="0" w:color="auto"/>
        <w:left w:val="none" w:sz="0" w:space="0" w:color="auto"/>
        <w:bottom w:val="none" w:sz="0" w:space="0" w:color="auto"/>
        <w:right w:val="none" w:sz="0" w:space="0" w:color="auto"/>
      </w:divBdr>
    </w:div>
    <w:div w:id="1055550047">
      <w:bodyDiv w:val="1"/>
      <w:marLeft w:val="0"/>
      <w:marRight w:val="0"/>
      <w:marTop w:val="0"/>
      <w:marBottom w:val="0"/>
      <w:divBdr>
        <w:top w:val="none" w:sz="0" w:space="0" w:color="auto"/>
        <w:left w:val="none" w:sz="0" w:space="0" w:color="auto"/>
        <w:bottom w:val="none" w:sz="0" w:space="0" w:color="auto"/>
        <w:right w:val="none" w:sz="0" w:space="0" w:color="auto"/>
      </w:divBdr>
    </w:div>
    <w:div w:id="1171219249">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3714523">
      <w:bodyDiv w:val="1"/>
      <w:marLeft w:val="0"/>
      <w:marRight w:val="0"/>
      <w:marTop w:val="0"/>
      <w:marBottom w:val="0"/>
      <w:divBdr>
        <w:top w:val="none" w:sz="0" w:space="0" w:color="auto"/>
        <w:left w:val="none" w:sz="0" w:space="0" w:color="auto"/>
        <w:bottom w:val="none" w:sz="0" w:space="0" w:color="auto"/>
        <w:right w:val="none" w:sz="0" w:space="0" w:color="auto"/>
      </w:divBdr>
    </w:div>
    <w:div w:id="1214273739">
      <w:bodyDiv w:val="1"/>
      <w:marLeft w:val="0"/>
      <w:marRight w:val="0"/>
      <w:marTop w:val="0"/>
      <w:marBottom w:val="0"/>
      <w:divBdr>
        <w:top w:val="none" w:sz="0" w:space="0" w:color="auto"/>
        <w:left w:val="none" w:sz="0" w:space="0" w:color="auto"/>
        <w:bottom w:val="none" w:sz="0" w:space="0" w:color="auto"/>
        <w:right w:val="none" w:sz="0" w:space="0" w:color="auto"/>
      </w:divBdr>
    </w:div>
    <w:div w:id="1229069477">
      <w:bodyDiv w:val="1"/>
      <w:marLeft w:val="0"/>
      <w:marRight w:val="0"/>
      <w:marTop w:val="0"/>
      <w:marBottom w:val="0"/>
      <w:divBdr>
        <w:top w:val="none" w:sz="0" w:space="0" w:color="auto"/>
        <w:left w:val="none" w:sz="0" w:space="0" w:color="auto"/>
        <w:bottom w:val="none" w:sz="0" w:space="0" w:color="auto"/>
        <w:right w:val="none" w:sz="0" w:space="0" w:color="auto"/>
      </w:divBdr>
    </w:div>
    <w:div w:id="1258758661">
      <w:bodyDiv w:val="1"/>
      <w:marLeft w:val="0"/>
      <w:marRight w:val="0"/>
      <w:marTop w:val="0"/>
      <w:marBottom w:val="0"/>
      <w:divBdr>
        <w:top w:val="none" w:sz="0" w:space="0" w:color="auto"/>
        <w:left w:val="none" w:sz="0" w:space="0" w:color="auto"/>
        <w:bottom w:val="none" w:sz="0" w:space="0" w:color="auto"/>
        <w:right w:val="none" w:sz="0" w:space="0" w:color="auto"/>
      </w:divBdr>
    </w:div>
    <w:div w:id="1267346055">
      <w:bodyDiv w:val="1"/>
      <w:marLeft w:val="0"/>
      <w:marRight w:val="0"/>
      <w:marTop w:val="0"/>
      <w:marBottom w:val="0"/>
      <w:divBdr>
        <w:top w:val="none" w:sz="0" w:space="0" w:color="auto"/>
        <w:left w:val="none" w:sz="0" w:space="0" w:color="auto"/>
        <w:bottom w:val="none" w:sz="0" w:space="0" w:color="auto"/>
        <w:right w:val="none" w:sz="0" w:space="0" w:color="auto"/>
      </w:divBdr>
    </w:div>
    <w:div w:id="1272281862">
      <w:bodyDiv w:val="1"/>
      <w:marLeft w:val="0"/>
      <w:marRight w:val="0"/>
      <w:marTop w:val="0"/>
      <w:marBottom w:val="0"/>
      <w:divBdr>
        <w:top w:val="none" w:sz="0" w:space="0" w:color="auto"/>
        <w:left w:val="none" w:sz="0" w:space="0" w:color="auto"/>
        <w:bottom w:val="none" w:sz="0" w:space="0" w:color="auto"/>
        <w:right w:val="none" w:sz="0" w:space="0" w:color="auto"/>
      </w:divBdr>
    </w:div>
    <w:div w:id="1273586678">
      <w:bodyDiv w:val="1"/>
      <w:marLeft w:val="0"/>
      <w:marRight w:val="0"/>
      <w:marTop w:val="0"/>
      <w:marBottom w:val="0"/>
      <w:divBdr>
        <w:top w:val="none" w:sz="0" w:space="0" w:color="auto"/>
        <w:left w:val="none" w:sz="0" w:space="0" w:color="auto"/>
        <w:bottom w:val="none" w:sz="0" w:space="0" w:color="auto"/>
        <w:right w:val="none" w:sz="0" w:space="0" w:color="auto"/>
      </w:divBdr>
    </w:div>
    <w:div w:id="1283809533">
      <w:bodyDiv w:val="1"/>
      <w:marLeft w:val="0"/>
      <w:marRight w:val="0"/>
      <w:marTop w:val="0"/>
      <w:marBottom w:val="0"/>
      <w:divBdr>
        <w:top w:val="none" w:sz="0" w:space="0" w:color="auto"/>
        <w:left w:val="none" w:sz="0" w:space="0" w:color="auto"/>
        <w:bottom w:val="none" w:sz="0" w:space="0" w:color="auto"/>
        <w:right w:val="none" w:sz="0" w:space="0" w:color="auto"/>
      </w:divBdr>
    </w:div>
    <w:div w:id="1299995514">
      <w:bodyDiv w:val="1"/>
      <w:marLeft w:val="0"/>
      <w:marRight w:val="0"/>
      <w:marTop w:val="0"/>
      <w:marBottom w:val="0"/>
      <w:divBdr>
        <w:top w:val="none" w:sz="0" w:space="0" w:color="auto"/>
        <w:left w:val="none" w:sz="0" w:space="0" w:color="auto"/>
        <w:bottom w:val="none" w:sz="0" w:space="0" w:color="auto"/>
        <w:right w:val="none" w:sz="0" w:space="0" w:color="auto"/>
      </w:divBdr>
    </w:div>
    <w:div w:id="1309286460">
      <w:bodyDiv w:val="1"/>
      <w:marLeft w:val="0"/>
      <w:marRight w:val="0"/>
      <w:marTop w:val="0"/>
      <w:marBottom w:val="0"/>
      <w:divBdr>
        <w:top w:val="none" w:sz="0" w:space="0" w:color="auto"/>
        <w:left w:val="none" w:sz="0" w:space="0" w:color="auto"/>
        <w:bottom w:val="none" w:sz="0" w:space="0" w:color="auto"/>
        <w:right w:val="none" w:sz="0" w:space="0" w:color="auto"/>
      </w:divBdr>
    </w:div>
    <w:div w:id="1336230380">
      <w:bodyDiv w:val="1"/>
      <w:marLeft w:val="0"/>
      <w:marRight w:val="0"/>
      <w:marTop w:val="0"/>
      <w:marBottom w:val="0"/>
      <w:divBdr>
        <w:top w:val="none" w:sz="0" w:space="0" w:color="auto"/>
        <w:left w:val="none" w:sz="0" w:space="0" w:color="auto"/>
        <w:bottom w:val="none" w:sz="0" w:space="0" w:color="auto"/>
        <w:right w:val="none" w:sz="0" w:space="0" w:color="auto"/>
      </w:divBdr>
    </w:div>
    <w:div w:id="1387683877">
      <w:bodyDiv w:val="1"/>
      <w:marLeft w:val="0"/>
      <w:marRight w:val="0"/>
      <w:marTop w:val="0"/>
      <w:marBottom w:val="0"/>
      <w:divBdr>
        <w:top w:val="none" w:sz="0" w:space="0" w:color="auto"/>
        <w:left w:val="none" w:sz="0" w:space="0" w:color="auto"/>
        <w:bottom w:val="none" w:sz="0" w:space="0" w:color="auto"/>
        <w:right w:val="none" w:sz="0" w:space="0" w:color="auto"/>
      </w:divBdr>
    </w:div>
    <w:div w:id="1389720358">
      <w:bodyDiv w:val="1"/>
      <w:marLeft w:val="0"/>
      <w:marRight w:val="0"/>
      <w:marTop w:val="0"/>
      <w:marBottom w:val="0"/>
      <w:divBdr>
        <w:top w:val="none" w:sz="0" w:space="0" w:color="auto"/>
        <w:left w:val="none" w:sz="0" w:space="0" w:color="auto"/>
        <w:bottom w:val="none" w:sz="0" w:space="0" w:color="auto"/>
        <w:right w:val="none" w:sz="0" w:space="0" w:color="auto"/>
      </w:divBdr>
    </w:div>
    <w:div w:id="1393312548">
      <w:bodyDiv w:val="1"/>
      <w:marLeft w:val="0"/>
      <w:marRight w:val="0"/>
      <w:marTop w:val="0"/>
      <w:marBottom w:val="0"/>
      <w:divBdr>
        <w:top w:val="none" w:sz="0" w:space="0" w:color="auto"/>
        <w:left w:val="none" w:sz="0" w:space="0" w:color="auto"/>
        <w:bottom w:val="none" w:sz="0" w:space="0" w:color="auto"/>
        <w:right w:val="none" w:sz="0" w:space="0" w:color="auto"/>
      </w:divBdr>
    </w:div>
    <w:div w:id="1412699628">
      <w:bodyDiv w:val="1"/>
      <w:marLeft w:val="0"/>
      <w:marRight w:val="0"/>
      <w:marTop w:val="0"/>
      <w:marBottom w:val="0"/>
      <w:divBdr>
        <w:top w:val="none" w:sz="0" w:space="0" w:color="auto"/>
        <w:left w:val="none" w:sz="0" w:space="0" w:color="auto"/>
        <w:bottom w:val="none" w:sz="0" w:space="0" w:color="auto"/>
        <w:right w:val="none" w:sz="0" w:space="0" w:color="auto"/>
      </w:divBdr>
    </w:div>
    <w:div w:id="1439912575">
      <w:bodyDiv w:val="1"/>
      <w:marLeft w:val="0"/>
      <w:marRight w:val="0"/>
      <w:marTop w:val="0"/>
      <w:marBottom w:val="0"/>
      <w:divBdr>
        <w:top w:val="none" w:sz="0" w:space="0" w:color="auto"/>
        <w:left w:val="none" w:sz="0" w:space="0" w:color="auto"/>
        <w:bottom w:val="none" w:sz="0" w:space="0" w:color="auto"/>
        <w:right w:val="none" w:sz="0" w:space="0" w:color="auto"/>
      </w:divBdr>
    </w:div>
    <w:div w:id="1442727948">
      <w:bodyDiv w:val="1"/>
      <w:marLeft w:val="0"/>
      <w:marRight w:val="0"/>
      <w:marTop w:val="0"/>
      <w:marBottom w:val="0"/>
      <w:divBdr>
        <w:top w:val="none" w:sz="0" w:space="0" w:color="auto"/>
        <w:left w:val="none" w:sz="0" w:space="0" w:color="auto"/>
        <w:bottom w:val="none" w:sz="0" w:space="0" w:color="auto"/>
        <w:right w:val="none" w:sz="0" w:space="0" w:color="auto"/>
      </w:divBdr>
    </w:div>
    <w:div w:id="1462770911">
      <w:bodyDiv w:val="1"/>
      <w:marLeft w:val="0"/>
      <w:marRight w:val="0"/>
      <w:marTop w:val="0"/>
      <w:marBottom w:val="0"/>
      <w:divBdr>
        <w:top w:val="none" w:sz="0" w:space="0" w:color="auto"/>
        <w:left w:val="none" w:sz="0" w:space="0" w:color="auto"/>
        <w:bottom w:val="none" w:sz="0" w:space="0" w:color="auto"/>
        <w:right w:val="none" w:sz="0" w:space="0" w:color="auto"/>
      </w:divBdr>
    </w:div>
    <w:div w:id="1501042198">
      <w:bodyDiv w:val="1"/>
      <w:marLeft w:val="0"/>
      <w:marRight w:val="0"/>
      <w:marTop w:val="0"/>
      <w:marBottom w:val="0"/>
      <w:divBdr>
        <w:top w:val="none" w:sz="0" w:space="0" w:color="auto"/>
        <w:left w:val="none" w:sz="0" w:space="0" w:color="auto"/>
        <w:bottom w:val="none" w:sz="0" w:space="0" w:color="auto"/>
        <w:right w:val="none" w:sz="0" w:space="0" w:color="auto"/>
      </w:divBdr>
    </w:div>
    <w:div w:id="1530297066">
      <w:bodyDiv w:val="1"/>
      <w:marLeft w:val="0"/>
      <w:marRight w:val="0"/>
      <w:marTop w:val="0"/>
      <w:marBottom w:val="0"/>
      <w:divBdr>
        <w:top w:val="none" w:sz="0" w:space="0" w:color="auto"/>
        <w:left w:val="none" w:sz="0" w:space="0" w:color="auto"/>
        <w:bottom w:val="none" w:sz="0" w:space="0" w:color="auto"/>
        <w:right w:val="none" w:sz="0" w:space="0" w:color="auto"/>
      </w:divBdr>
    </w:div>
    <w:div w:id="1569995927">
      <w:bodyDiv w:val="1"/>
      <w:marLeft w:val="0"/>
      <w:marRight w:val="0"/>
      <w:marTop w:val="0"/>
      <w:marBottom w:val="0"/>
      <w:divBdr>
        <w:top w:val="none" w:sz="0" w:space="0" w:color="auto"/>
        <w:left w:val="none" w:sz="0" w:space="0" w:color="auto"/>
        <w:bottom w:val="none" w:sz="0" w:space="0" w:color="auto"/>
        <w:right w:val="none" w:sz="0" w:space="0" w:color="auto"/>
      </w:divBdr>
    </w:div>
    <w:div w:id="1575697728">
      <w:bodyDiv w:val="1"/>
      <w:marLeft w:val="0"/>
      <w:marRight w:val="0"/>
      <w:marTop w:val="0"/>
      <w:marBottom w:val="0"/>
      <w:divBdr>
        <w:top w:val="none" w:sz="0" w:space="0" w:color="auto"/>
        <w:left w:val="none" w:sz="0" w:space="0" w:color="auto"/>
        <w:bottom w:val="none" w:sz="0" w:space="0" w:color="auto"/>
        <w:right w:val="none" w:sz="0" w:space="0" w:color="auto"/>
      </w:divBdr>
    </w:div>
    <w:div w:id="1617714127">
      <w:bodyDiv w:val="1"/>
      <w:marLeft w:val="0"/>
      <w:marRight w:val="0"/>
      <w:marTop w:val="0"/>
      <w:marBottom w:val="0"/>
      <w:divBdr>
        <w:top w:val="none" w:sz="0" w:space="0" w:color="auto"/>
        <w:left w:val="none" w:sz="0" w:space="0" w:color="auto"/>
        <w:bottom w:val="none" w:sz="0" w:space="0" w:color="auto"/>
        <w:right w:val="none" w:sz="0" w:space="0" w:color="auto"/>
      </w:divBdr>
    </w:div>
    <w:div w:id="1635869012">
      <w:bodyDiv w:val="1"/>
      <w:marLeft w:val="0"/>
      <w:marRight w:val="0"/>
      <w:marTop w:val="0"/>
      <w:marBottom w:val="0"/>
      <w:divBdr>
        <w:top w:val="none" w:sz="0" w:space="0" w:color="auto"/>
        <w:left w:val="none" w:sz="0" w:space="0" w:color="auto"/>
        <w:bottom w:val="none" w:sz="0" w:space="0" w:color="auto"/>
        <w:right w:val="none" w:sz="0" w:space="0" w:color="auto"/>
      </w:divBdr>
    </w:div>
    <w:div w:id="1669870661">
      <w:bodyDiv w:val="1"/>
      <w:marLeft w:val="0"/>
      <w:marRight w:val="0"/>
      <w:marTop w:val="0"/>
      <w:marBottom w:val="0"/>
      <w:divBdr>
        <w:top w:val="none" w:sz="0" w:space="0" w:color="auto"/>
        <w:left w:val="none" w:sz="0" w:space="0" w:color="auto"/>
        <w:bottom w:val="none" w:sz="0" w:space="0" w:color="auto"/>
        <w:right w:val="none" w:sz="0" w:space="0" w:color="auto"/>
      </w:divBdr>
    </w:div>
    <w:div w:id="1771852341">
      <w:bodyDiv w:val="1"/>
      <w:marLeft w:val="0"/>
      <w:marRight w:val="0"/>
      <w:marTop w:val="0"/>
      <w:marBottom w:val="0"/>
      <w:divBdr>
        <w:top w:val="none" w:sz="0" w:space="0" w:color="auto"/>
        <w:left w:val="none" w:sz="0" w:space="0" w:color="auto"/>
        <w:bottom w:val="none" w:sz="0" w:space="0" w:color="auto"/>
        <w:right w:val="none" w:sz="0" w:space="0" w:color="auto"/>
      </w:divBdr>
    </w:div>
    <w:div w:id="1815028352">
      <w:bodyDiv w:val="1"/>
      <w:marLeft w:val="0"/>
      <w:marRight w:val="0"/>
      <w:marTop w:val="0"/>
      <w:marBottom w:val="0"/>
      <w:divBdr>
        <w:top w:val="none" w:sz="0" w:space="0" w:color="auto"/>
        <w:left w:val="none" w:sz="0" w:space="0" w:color="auto"/>
        <w:bottom w:val="none" w:sz="0" w:space="0" w:color="auto"/>
        <w:right w:val="none" w:sz="0" w:space="0" w:color="auto"/>
      </w:divBdr>
    </w:div>
    <w:div w:id="1891722052">
      <w:bodyDiv w:val="1"/>
      <w:marLeft w:val="0"/>
      <w:marRight w:val="0"/>
      <w:marTop w:val="0"/>
      <w:marBottom w:val="0"/>
      <w:divBdr>
        <w:top w:val="none" w:sz="0" w:space="0" w:color="auto"/>
        <w:left w:val="none" w:sz="0" w:space="0" w:color="auto"/>
        <w:bottom w:val="none" w:sz="0" w:space="0" w:color="auto"/>
        <w:right w:val="none" w:sz="0" w:space="0" w:color="auto"/>
      </w:divBdr>
    </w:div>
    <w:div w:id="1896546418">
      <w:bodyDiv w:val="1"/>
      <w:marLeft w:val="0"/>
      <w:marRight w:val="0"/>
      <w:marTop w:val="0"/>
      <w:marBottom w:val="0"/>
      <w:divBdr>
        <w:top w:val="none" w:sz="0" w:space="0" w:color="auto"/>
        <w:left w:val="none" w:sz="0" w:space="0" w:color="auto"/>
        <w:bottom w:val="none" w:sz="0" w:space="0" w:color="auto"/>
        <w:right w:val="none" w:sz="0" w:space="0" w:color="auto"/>
      </w:divBdr>
    </w:div>
    <w:div w:id="1930504307">
      <w:bodyDiv w:val="1"/>
      <w:marLeft w:val="0"/>
      <w:marRight w:val="0"/>
      <w:marTop w:val="0"/>
      <w:marBottom w:val="0"/>
      <w:divBdr>
        <w:top w:val="none" w:sz="0" w:space="0" w:color="auto"/>
        <w:left w:val="none" w:sz="0" w:space="0" w:color="auto"/>
        <w:bottom w:val="none" w:sz="0" w:space="0" w:color="auto"/>
        <w:right w:val="none" w:sz="0" w:space="0" w:color="auto"/>
      </w:divBdr>
    </w:div>
    <w:div w:id="1978141204">
      <w:bodyDiv w:val="1"/>
      <w:marLeft w:val="0"/>
      <w:marRight w:val="0"/>
      <w:marTop w:val="0"/>
      <w:marBottom w:val="0"/>
      <w:divBdr>
        <w:top w:val="none" w:sz="0" w:space="0" w:color="auto"/>
        <w:left w:val="none" w:sz="0" w:space="0" w:color="auto"/>
        <w:bottom w:val="none" w:sz="0" w:space="0" w:color="auto"/>
        <w:right w:val="none" w:sz="0" w:space="0" w:color="auto"/>
      </w:divBdr>
    </w:div>
    <w:div w:id="2040734192">
      <w:bodyDiv w:val="1"/>
      <w:marLeft w:val="0"/>
      <w:marRight w:val="0"/>
      <w:marTop w:val="0"/>
      <w:marBottom w:val="0"/>
      <w:divBdr>
        <w:top w:val="none" w:sz="0" w:space="0" w:color="auto"/>
        <w:left w:val="none" w:sz="0" w:space="0" w:color="auto"/>
        <w:bottom w:val="none" w:sz="0" w:space="0" w:color="auto"/>
        <w:right w:val="none" w:sz="0" w:space="0" w:color="auto"/>
      </w:divBdr>
    </w:div>
    <w:div w:id="2118332861">
      <w:bodyDiv w:val="1"/>
      <w:marLeft w:val="0"/>
      <w:marRight w:val="0"/>
      <w:marTop w:val="0"/>
      <w:marBottom w:val="0"/>
      <w:divBdr>
        <w:top w:val="none" w:sz="0" w:space="0" w:color="auto"/>
        <w:left w:val="none" w:sz="0" w:space="0" w:color="auto"/>
        <w:bottom w:val="none" w:sz="0" w:space="0" w:color="auto"/>
        <w:right w:val="none" w:sz="0" w:space="0" w:color="auto"/>
      </w:divBdr>
    </w:div>
    <w:div w:id="2125035278">
      <w:bodyDiv w:val="1"/>
      <w:marLeft w:val="0"/>
      <w:marRight w:val="0"/>
      <w:marTop w:val="0"/>
      <w:marBottom w:val="0"/>
      <w:divBdr>
        <w:top w:val="none" w:sz="0" w:space="0" w:color="auto"/>
        <w:left w:val="none" w:sz="0" w:space="0" w:color="auto"/>
        <w:bottom w:val="none" w:sz="0" w:space="0" w:color="auto"/>
        <w:right w:val="none" w:sz="0" w:space="0" w:color="auto"/>
      </w:divBdr>
    </w:div>
    <w:div w:id="212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E8D10-63CC-4F67-9FE7-3DD8DB67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11</Pages>
  <Words>3701</Words>
  <Characters>21096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Aguilar Ortega</dc:creator>
  <cp:keywords/>
  <dc:description/>
  <cp:lastModifiedBy>Giovanna Traconis</cp:lastModifiedBy>
  <cp:revision>24</cp:revision>
  <cp:lastPrinted>2021-08-11T18:08:00Z</cp:lastPrinted>
  <dcterms:created xsi:type="dcterms:W3CDTF">2021-06-15T15:18:00Z</dcterms:created>
  <dcterms:modified xsi:type="dcterms:W3CDTF">2021-08-11T21:16:00Z</dcterms:modified>
</cp:coreProperties>
</file>