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5E16" w14:textId="77777777" w:rsidR="00882E6E" w:rsidRPr="006A2626" w:rsidRDefault="00D7603F" w:rsidP="00882E6E">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C</w:t>
      </w:r>
      <w:r w:rsidR="006F3019" w:rsidRPr="006A2626">
        <w:rPr>
          <w:rFonts w:ascii="Barlow" w:eastAsia="Times New Roman" w:hAnsi="Barlow" w:cs="Arial"/>
          <w:b/>
          <w:sz w:val="24"/>
          <w:szCs w:val="24"/>
          <w:lang w:eastAsia="es-MX"/>
        </w:rPr>
        <w:t>uenta Pública</w:t>
      </w:r>
      <w:r w:rsidR="00882E6E" w:rsidRPr="006A2626">
        <w:rPr>
          <w:rFonts w:ascii="Barlow" w:eastAsia="Times New Roman" w:hAnsi="Barlow" w:cs="Arial"/>
          <w:b/>
          <w:sz w:val="24"/>
          <w:szCs w:val="24"/>
          <w:lang w:eastAsia="es-MX"/>
        </w:rPr>
        <w:t xml:space="preserve"> 2020</w:t>
      </w:r>
    </w:p>
    <w:p w14:paraId="1A1F4025" w14:textId="77777777" w:rsidR="006F3019" w:rsidRPr="006A2626" w:rsidRDefault="006F0BF0" w:rsidP="006F3019">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Notas a los Estados Financieros</w:t>
      </w:r>
    </w:p>
    <w:p w14:paraId="3BEC903A" w14:textId="12EBF02A" w:rsidR="00EE32F3" w:rsidRPr="006A2626" w:rsidRDefault="008E3D0A" w:rsidP="00EE32F3">
      <w:pPr>
        <w:spacing w:line="240" w:lineRule="auto"/>
        <w:jc w:val="center"/>
        <w:rPr>
          <w:rFonts w:ascii="Barlow" w:eastAsia="Times New Roman" w:hAnsi="Barlow" w:cs="Arial"/>
          <w:b/>
          <w:sz w:val="24"/>
          <w:szCs w:val="24"/>
          <w:lang w:eastAsia="es-MX"/>
        </w:rPr>
      </w:pPr>
      <w:r w:rsidRPr="006A2626">
        <w:rPr>
          <w:rFonts w:ascii="Barlow" w:eastAsia="Times New Roman" w:hAnsi="Barlow" w:cs="Arial"/>
          <w:b/>
          <w:sz w:val="24"/>
          <w:szCs w:val="24"/>
          <w:lang w:eastAsia="es-MX"/>
        </w:rPr>
        <w:t>A</w:t>
      </w:r>
      <w:r w:rsidR="00915AD7" w:rsidRPr="006A2626">
        <w:rPr>
          <w:rFonts w:ascii="Barlow" w:eastAsia="Times New Roman" w:hAnsi="Barlow" w:cs="Arial"/>
          <w:b/>
          <w:sz w:val="24"/>
          <w:szCs w:val="24"/>
          <w:lang w:eastAsia="es-MX"/>
        </w:rPr>
        <w:t xml:space="preserve">l </w:t>
      </w:r>
      <w:r w:rsidR="00E54803" w:rsidRPr="006A2626">
        <w:rPr>
          <w:rFonts w:ascii="Barlow" w:eastAsia="Times New Roman" w:hAnsi="Barlow" w:cs="Arial"/>
          <w:b/>
          <w:sz w:val="24"/>
          <w:szCs w:val="24"/>
          <w:lang w:eastAsia="es-MX"/>
        </w:rPr>
        <w:t>3</w:t>
      </w:r>
      <w:r w:rsidR="00B72B67" w:rsidRPr="006A2626">
        <w:rPr>
          <w:rFonts w:ascii="Barlow" w:eastAsia="Times New Roman" w:hAnsi="Barlow" w:cs="Arial"/>
          <w:b/>
          <w:sz w:val="24"/>
          <w:szCs w:val="24"/>
          <w:lang w:eastAsia="es-MX"/>
        </w:rPr>
        <w:t>1</w:t>
      </w:r>
      <w:r w:rsidR="009D4065" w:rsidRPr="006A2626">
        <w:rPr>
          <w:rFonts w:ascii="Barlow" w:eastAsia="Times New Roman" w:hAnsi="Barlow" w:cs="Arial"/>
          <w:b/>
          <w:sz w:val="24"/>
          <w:szCs w:val="24"/>
          <w:lang w:eastAsia="es-MX"/>
        </w:rPr>
        <w:t xml:space="preserve"> de </w:t>
      </w:r>
      <w:r w:rsidR="008C26ED" w:rsidRPr="006A2626">
        <w:rPr>
          <w:rFonts w:ascii="Barlow" w:eastAsia="Times New Roman" w:hAnsi="Barlow" w:cs="Arial"/>
          <w:b/>
          <w:sz w:val="24"/>
          <w:szCs w:val="24"/>
          <w:lang w:eastAsia="es-MX"/>
        </w:rPr>
        <w:t>Agost</w:t>
      </w:r>
      <w:r w:rsidR="0087693D" w:rsidRPr="006A2626">
        <w:rPr>
          <w:rFonts w:ascii="Barlow" w:eastAsia="Times New Roman" w:hAnsi="Barlow" w:cs="Arial"/>
          <w:b/>
          <w:sz w:val="24"/>
          <w:szCs w:val="24"/>
          <w:lang w:eastAsia="es-MX"/>
        </w:rPr>
        <w:t>o</w:t>
      </w:r>
      <w:r w:rsidR="009D4065" w:rsidRPr="006A2626">
        <w:rPr>
          <w:rFonts w:ascii="Barlow" w:eastAsia="Times New Roman" w:hAnsi="Barlow" w:cs="Arial"/>
          <w:b/>
          <w:sz w:val="24"/>
          <w:szCs w:val="24"/>
          <w:lang w:eastAsia="es-MX"/>
        </w:rPr>
        <w:t xml:space="preserve"> de 2020</w:t>
      </w:r>
    </w:p>
    <w:p w14:paraId="2627EC35" w14:textId="77777777" w:rsidR="006A2626" w:rsidRDefault="006A2626" w:rsidP="006F3019">
      <w:pPr>
        <w:spacing w:line="240" w:lineRule="auto"/>
        <w:rPr>
          <w:rFonts w:ascii="Barlow" w:hAnsi="Barlow" w:cs="Calibri"/>
          <w:b/>
          <w:bCs/>
          <w:sz w:val="20"/>
          <w:szCs w:val="20"/>
        </w:rPr>
      </w:pPr>
    </w:p>
    <w:p w14:paraId="7D65D12A" w14:textId="3ED5ABAD"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14:paraId="46163F21" w14:textId="77777777"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14:paraId="5E80AD07" w14:textId="00693F86"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w:t>
      </w:r>
      <w:r w:rsidR="008C26ED">
        <w:rPr>
          <w:rFonts w:ascii="Barlow" w:hAnsi="Barlow" w:cs="Calibri"/>
          <w:sz w:val="20"/>
          <w:szCs w:val="20"/>
        </w:rPr>
        <w:t>,</w:t>
      </w:r>
      <w:r w:rsidRPr="00594FA0">
        <w:rPr>
          <w:rFonts w:ascii="Barlow" w:hAnsi="Barlow" w:cs="Calibri"/>
          <w:sz w:val="20"/>
          <w:szCs w:val="20"/>
        </w:rPr>
        <w:t xml:space="preserve"> se presenta los tres tipos de notas que acompañan a los estados, a saber:</w:t>
      </w:r>
    </w:p>
    <w:p w14:paraId="097ACFCC" w14:textId="77777777"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14:paraId="478267F3" w14:textId="77777777"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14:paraId="70DAC0DF" w14:textId="77777777"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14:paraId="132624EC" w14:textId="77777777" w:rsidR="00861FFA" w:rsidRPr="00594FA0" w:rsidRDefault="00861FFA" w:rsidP="00CD3084">
      <w:pPr>
        <w:spacing w:line="240" w:lineRule="auto"/>
        <w:rPr>
          <w:rFonts w:ascii="Barlow" w:hAnsi="Barlow" w:cstheme="minorHAnsi"/>
          <w:b/>
          <w:sz w:val="20"/>
          <w:szCs w:val="20"/>
        </w:rPr>
      </w:pPr>
    </w:p>
    <w:p w14:paraId="39633997" w14:textId="77777777"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14:paraId="2EA5371D" w14:textId="77777777"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14:paraId="13402489" w14:textId="77777777"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14:paraId="1EC65CCF" w14:textId="77777777" w:rsidR="00594FA0" w:rsidRDefault="00594FA0" w:rsidP="00CD3084">
      <w:pPr>
        <w:pStyle w:val="Prrafodelista"/>
        <w:jc w:val="both"/>
        <w:rPr>
          <w:rFonts w:ascii="Barlow" w:hAnsi="Barlow" w:cstheme="minorHAnsi"/>
          <w:b/>
          <w:sz w:val="20"/>
          <w:szCs w:val="20"/>
        </w:rPr>
      </w:pPr>
    </w:p>
    <w:p w14:paraId="3AE33E27" w14:textId="77777777"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14:paraId="3AD4268D" w14:textId="77777777" w:rsidR="00A7605F" w:rsidRPr="00594FA0" w:rsidRDefault="00A7605F" w:rsidP="00CD3084">
      <w:pPr>
        <w:pStyle w:val="Prrafodelista"/>
        <w:jc w:val="both"/>
        <w:rPr>
          <w:rFonts w:ascii="Barlow" w:hAnsi="Barlow" w:cstheme="minorHAnsi"/>
          <w:b/>
          <w:sz w:val="20"/>
          <w:szCs w:val="20"/>
        </w:rPr>
      </w:pPr>
    </w:p>
    <w:p w14:paraId="77D7B487" w14:textId="20210C00" w:rsidR="00CD3084" w:rsidRPr="00594FA0" w:rsidRDefault="00CD3084" w:rsidP="008C26ED">
      <w:pPr>
        <w:jc w:val="both"/>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w:t>
      </w:r>
      <w:r w:rsidR="008C26ED">
        <w:rPr>
          <w:rFonts w:ascii="Barlow" w:hAnsi="Barlow" w:cstheme="minorHAnsi"/>
          <w:sz w:val="20"/>
          <w:szCs w:val="20"/>
        </w:rPr>
        <w:t>21,000.00</w:t>
      </w:r>
      <w:r w:rsidR="00C70A20">
        <w:rPr>
          <w:rFonts w:ascii="Barlow" w:hAnsi="Barlow" w:cstheme="minorHAnsi"/>
          <w:sz w:val="20"/>
          <w:szCs w:val="20"/>
        </w:rPr>
        <w:t xml:space="preserve"> y en las cuentas</w:t>
      </w:r>
      <w:r w:rsidR="008C26ED">
        <w:rPr>
          <w:rFonts w:ascii="Barlow" w:hAnsi="Barlow" w:cstheme="minorHAnsi"/>
          <w:sz w:val="20"/>
          <w:szCs w:val="20"/>
        </w:rPr>
        <w:t xml:space="preserve"> </w:t>
      </w:r>
      <w:r w:rsidR="00C70A20">
        <w:rPr>
          <w:rFonts w:ascii="Barlow" w:hAnsi="Barlow" w:cstheme="minorHAnsi"/>
          <w:sz w:val="20"/>
          <w:szCs w:val="20"/>
        </w:rPr>
        <w:t>bancarias hay un importe de $</w:t>
      </w:r>
      <w:r w:rsidR="008C26ED">
        <w:rPr>
          <w:rFonts w:ascii="Barlow" w:hAnsi="Barlow" w:cstheme="minorHAnsi"/>
          <w:sz w:val="20"/>
          <w:szCs w:val="20"/>
        </w:rPr>
        <w:t>1’124</w:t>
      </w:r>
      <w:r w:rsidR="0087693D">
        <w:rPr>
          <w:rFonts w:ascii="Barlow" w:hAnsi="Barlow" w:cstheme="minorHAnsi"/>
          <w:sz w:val="20"/>
          <w:szCs w:val="20"/>
        </w:rPr>
        <w:t>,</w:t>
      </w:r>
      <w:r w:rsidR="008C26ED">
        <w:rPr>
          <w:rFonts w:ascii="Barlow" w:hAnsi="Barlow" w:cstheme="minorHAnsi"/>
          <w:sz w:val="20"/>
          <w:szCs w:val="20"/>
        </w:rPr>
        <w:t>502</w:t>
      </w:r>
      <w:r w:rsidR="0087693D">
        <w:rPr>
          <w:rFonts w:ascii="Barlow" w:hAnsi="Barlow" w:cstheme="minorHAnsi"/>
          <w:sz w:val="20"/>
          <w:szCs w:val="20"/>
        </w:rPr>
        <w:t>.</w:t>
      </w:r>
      <w:r w:rsidR="008C26ED">
        <w:rPr>
          <w:rFonts w:ascii="Barlow" w:hAnsi="Barlow" w:cstheme="minorHAnsi"/>
          <w:sz w:val="20"/>
          <w:szCs w:val="20"/>
        </w:rPr>
        <w:t>85</w:t>
      </w:r>
      <w:r w:rsidR="0077310C">
        <w:rPr>
          <w:rFonts w:ascii="Barlow" w:hAnsi="Barlow" w:cstheme="minorHAnsi"/>
          <w:sz w:val="20"/>
          <w:szCs w:val="20"/>
        </w:rPr>
        <w:t xml:space="preserve"> para hacer un total de </w:t>
      </w:r>
      <w:r w:rsidR="00246109">
        <w:rPr>
          <w:rFonts w:ascii="Barlow" w:hAnsi="Barlow" w:cstheme="minorHAnsi"/>
          <w:sz w:val="20"/>
          <w:szCs w:val="20"/>
        </w:rPr>
        <w:t>$</w:t>
      </w:r>
      <w:r w:rsidR="0087693D">
        <w:rPr>
          <w:rFonts w:ascii="Barlow" w:hAnsi="Barlow" w:cstheme="minorHAnsi"/>
          <w:sz w:val="20"/>
          <w:szCs w:val="20"/>
        </w:rPr>
        <w:t>1´</w:t>
      </w:r>
      <w:r w:rsidR="008C26ED">
        <w:rPr>
          <w:rFonts w:ascii="Barlow" w:hAnsi="Barlow" w:cstheme="minorHAnsi"/>
          <w:sz w:val="20"/>
          <w:szCs w:val="20"/>
        </w:rPr>
        <w:t>1145,502</w:t>
      </w:r>
      <w:r w:rsidR="0087693D">
        <w:rPr>
          <w:rFonts w:ascii="Barlow" w:hAnsi="Barlow" w:cstheme="minorHAnsi"/>
          <w:sz w:val="20"/>
          <w:szCs w:val="20"/>
        </w:rPr>
        <w:t>.</w:t>
      </w:r>
      <w:r w:rsidR="008C26ED">
        <w:rPr>
          <w:rFonts w:ascii="Barlow" w:hAnsi="Barlow" w:cstheme="minorHAnsi"/>
          <w:sz w:val="20"/>
          <w:szCs w:val="20"/>
        </w:rPr>
        <w:t>85</w:t>
      </w:r>
      <w:r w:rsidR="008D43DE">
        <w:rPr>
          <w:rFonts w:ascii="Barlow" w:hAnsi="Barlow" w:cstheme="minorHAnsi"/>
          <w:sz w:val="20"/>
          <w:szCs w:val="20"/>
        </w:rPr>
        <w:t xml:space="preserve"> </w:t>
      </w:r>
      <w:r w:rsidR="00C70A20">
        <w:rPr>
          <w:rFonts w:ascii="Barlow" w:hAnsi="Barlow" w:cstheme="minorHAnsi"/>
          <w:sz w:val="20"/>
          <w:szCs w:val="20"/>
        </w:rPr>
        <w:t>a</w:t>
      </w:r>
      <w:r w:rsidR="008D43DE">
        <w:rPr>
          <w:rFonts w:ascii="Barlow" w:hAnsi="Barlow" w:cstheme="minorHAnsi"/>
          <w:sz w:val="20"/>
          <w:szCs w:val="20"/>
        </w:rPr>
        <w:t xml:space="preserve"> </w:t>
      </w:r>
      <w:r w:rsidR="00B355B1" w:rsidRPr="00594FA0">
        <w:rPr>
          <w:rFonts w:ascii="Barlow" w:hAnsi="Barlow" w:cstheme="minorHAnsi"/>
          <w:sz w:val="20"/>
          <w:szCs w:val="20"/>
        </w:rPr>
        <w:t>la presente fecha</w:t>
      </w:r>
      <w:r w:rsidR="00C70A20">
        <w:rPr>
          <w:rFonts w:ascii="Barlow" w:hAnsi="Barlow" w:cstheme="minorHAnsi"/>
          <w:sz w:val="20"/>
          <w:szCs w:val="20"/>
        </w:rPr>
        <w:t>.</w:t>
      </w:r>
    </w:p>
    <w:p w14:paraId="29359FEC" w14:textId="77777777"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14:paraId="0944E466" w14:textId="785B9C30" w:rsidR="00CD3084" w:rsidRDefault="00CD3084" w:rsidP="008C26ED">
      <w:pPr>
        <w:jc w:val="both"/>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w:t>
      </w:r>
      <w:r w:rsidR="008C26ED">
        <w:rPr>
          <w:rFonts w:ascii="Barlow" w:hAnsi="Barlow" w:cstheme="minorHAnsi"/>
          <w:sz w:val="20"/>
          <w:szCs w:val="20"/>
        </w:rPr>
        <w:t>,</w:t>
      </w:r>
      <w:r w:rsidRPr="00594FA0">
        <w:rPr>
          <w:rFonts w:ascii="Barlow" w:hAnsi="Barlow" w:cstheme="minorHAnsi"/>
          <w:sz w:val="20"/>
          <w:szCs w:val="20"/>
        </w:rPr>
        <w:t xml:space="preserve"> est</w:t>
      </w:r>
      <w:r w:rsidR="008C26ED">
        <w:rPr>
          <w:rFonts w:ascii="Barlow" w:hAnsi="Barlow" w:cstheme="minorHAnsi"/>
          <w:sz w:val="20"/>
          <w:szCs w:val="20"/>
        </w:rPr>
        <w:t>á</w:t>
      </w:r>
      <w:r w:rsidRPr="00594FA0">
        <w:rPr>
          <w:rFonts w:ascii="Barlow" w:hAnsi="Barlow" w:cstheme="minorHAnsi"/>
          <w:sz w:val="20"/>
          <w:szCs w:val="20"/>
        </w:rPr>
        <w:t xml:space="preserve"> integrada de la siguiente manera:</w:t>
      </w:r>
    </w:p>
    <w:p w14:paraId="5B3E61A7" w14:textId="4D0CD280" w:rsidR="00E67E4B" w:rsidRPr="00105EA9" w:rsidRDefault="00E67E4B" w:rsidP="008C26ED">
      <w:pPr>
        <w:jc w:val="both"/>
        <w:rPr>
          <w:rFonts w:ascii="Barlow" w:hAnsi="Barlow" w:cstheme="minorHAnsi"/>
          <w:sz w:val="20"/>
          <w:szCs w:val="20"/>
        </w:rPr>
      </w:pPr>
      <w:r w:rsidRPr="00881063">
        <w:rPr>
          <w:rFonts w:ascii="Barlow" w:hAnsi="Barlow" w:cstheme="minorHAnsi"/>
          <w:sz w:val="20"/>
          <w:szCs w:val="20"/>
        </w:rPr>
        <w:t xml:space="preserve">      </w:t>
      </w:r>
      <w:r w:rsidRPr="00105EA9">
        <w:rPr>
          <w:rFonts w:ascii="Barlow" w:hAnsi="Barlow" w:cstheme="minorHAnsi"/>
          <w:sz w:val="20"/>
          <w:szCs w:val="20"/>
        </w:rPr>
        <w:t xml:space="preserve">Los Clientes están integrados por Clientes de Casa </w:t>
      </w:r>
      <w:r w:rsidRPr="00105EA9">
        <w:rPr>
          <w:rFonts w:ascii="Barlow" w:hAnsi="Barlow" w:cstheme="minorHAnsi"/>
          <w:bCs/>
          <w:sz w:val="20"/>
          <w:szCs w:val="20"/>
        </w:rPr>
        <w:t>$</w:t>
      </w:r>
      <w:r w:rsidR="00504D7F" w:rsidRPr="00105EA9">
        <w:rPr>
          <w:rFonts w:ascii="Barlow" w:hAnsi="Barlow" w:cstheme="minorHAnsi"/>
          <w:bCs/>
          <w:sz w:val="20"/>
          <w:szCs w:val="20"/>
        </w:rPr>
        <w:t>1</w:t>
      </w:r>
      <w:r w:rsidR="008C26ED">
        <w:rPr>
          <w:rFonts w:ascii="Barlow" w:hAnsi="Barlow" w:cstheme="minorHAnsi"/>
          <w:bCs/>
          <w:sz w:val="20"/>
          <w:szCs w:val="20"/>
        </w:rPr>
        <w:t>1</w:t>
      </w:r>
      <w:r w:rsidR="00810EC1" w:rsidRPr="00105EA9">
        <w:rPr>
          <w:rFonts w:ascii="Barlow" w:hAnsi="Barlow" w:cstheme="minorHAnsi"/>
          <w:bCs/>
          <w:sz w:val="20"/>
          <w:szCs w:val="20"/>
        </w:rPr>
        <w:t>,</w:t>
      </w:r>
      <w:r w:rsidR="008C26ED">
        <w:rPr>
          <w:rFonts w:ascii="Barlow" w:hAnsi="Barlow" w:cstheme="minorHAnsi"/>
          <w:bCs/>
          <w:sz w:val="20"/>
          <w:szCs w:val="20"/>
        </w:rPr>
        <w:t>016</w:t>
      </w:r>
      <w:r w:rsidR="00810EC1" w:rsidRPr="00105EA9">
        <w:rPr>
          <w:rFonts w:ascii="Barlow" w:hAnsi="Barlow" w:cstheme="minorHAnsi"/>
          <w:bCs/>
          <w:sz w:val="20"/>
          <w:szCs w:val="20"/>
        </w:rPr>
        <w:t>.</w:t>
      </w:r>
      <w:r w:rsidR="008C26ED">
        <w:rPr>
          <w:rFonts w:ascii="Barlow" w:hAnsi="Barlow" w:cstheme="minorHAnsi"/>
          <w:bCs/>
          <w:sz w:val="20"/>
          <w:szCs w:val="20"/>
        </w:rPr>
        <w:t>6</w:t>
      </w:r>
      <w:r w:rsidR="00810EC1" w:rsidRPr="00105EA9">
        <w:rPr>
          <w:rFonts w:ascii="Barlow" w:hAnsi="Barlow" w:cstheme="minorHAnsi"/>
          <w:bCs/>
          <w:sz w:val="20"/>
          <w:szCs w:val="20"/>
        </w:rPr>
        <w:t>0</w:t>
      </w:r>
      <w:r w:rsidR="00C7788F" w:rsidRPr="00105EA9">
        <w:rPr>
          <w:rFonts w:ascii="Barlow" w:hAnsi="Barlow" w:cstheme="minorHAnsi"/>
          <w:sz w:val="20"/>
          <w:szCs w:val="20"/>
        </w:rPr>
        <w:t>,</w:t>
      </w:r>
      <w:r w:rsidRPr="00105EA9">
        <w:rPr>
          <w:rFonts w:ascii="Barlow" w:hAnsi="Barlow" w:cstheme="minorHAnsi"/>
          <w:sz w:val="20"/>
          <w:szCs w:val="20"/>
        </w:rPr>
        <w:t xml:space="preserve"> Los Deudores Diversos están integrados por</w:t>
      </w:r>
      <w:r w:rsidR="004C5DF8" w:rsidRPr="00105EA9">
        <w:rPr>
          <w:rFonts w:ascii="Barlow" w:hAnsi="Barlow" w:cstheme="minorHAnsi"/>
          <w:sz w:val="20"/>
          <w:szCs w:val="20"/>
        </w:rPr>
        <w:t xml:space="preserve"> </w:t>
      </w:r>
      <w:r w:rsidR="004C5DF8" w:rsidRPr="00105EA9">
        <w:rPr>
          <w:rFonts w:ascii="Barlow" w:hAnsi="Barlow" w:cstheme="minorHAnsi"/>
          <w:bCs/>
          <w:sz w:val="20"/>
          <w:szCs w:val="20"/>
        </w:rPr>
        <w:t>$</w:t>
      </w:r>
      <w:r w:rsidR="008C26ED">
        <w:rPr>
          <w:rFonts w:ascii="Barlow" w:hAnsi="Barlow" w:cstheme="minorHAnsi"/>
          <w:bCs/>
          <w:sz w:val="20"/>
          <w:szCs w:val="20"/>
        </w:rPr>
        <w:t>100,877.23</w:t>
      </w:r>
      <w:r w:rsidRPr="00105EA9">
        <w:rPr>
          <w:rFonts w:ascii="Barlow" w:hAnsi="Barlow" w:cstheme="minorHAnsi"/>
          <w:bCs/>
          <w:sz w:val="20"/>
          <w:szCs w:val="20"/>
        </w:rPr>
        <w:t>:</w:t>
      </w:r>
      <w:r w:rsidRPr="00105EA9">
        <w:rPr>
          <w:rFonts w:ascii="Barlow" w:hAnsi="Barlow" w:cstheme="minorHAnsi"/>
          <w:sz w:val="20"/>
          <w:szCs w:val="20"/>
        </w:rPr>
        <w:t xml:space="preserve"> Gastos por Comprobar $</w:t>
      </w:r>
      <w:r w:rsidR="0037390C" w:rsidRPr="00105EA9">
        <w:rPr>
          <w:rFonts w:ascii="Barlow" w:hAnsi="Barlow" w:cstheme="minorHAnsi"/>
          <w:sz w:val="20"/>
          <w:szCs w:val="20"/>
        </w:rPr>
        <w:t xml:space="preserve"> </w:t>
      </w:r>
      <w:r w:rsidR="00BF54D2" w:rsidRPr="00105EA9">
        <w:rPr>
          <w:rFonts w:ascii="Barlow" w:hAnsi="Barlow" w:cstheme="minorHAnsi"/>
          <w:sz w:val="20"/>
          <w:szCs w:val="20"/>
        </w:rPr>
        <w:t>2</w:t>
      </w:r>
      <w:r w:rsidR="008C26ED">
        <w:rPr>
          <w:rFonts w:ascii="Barlow" w:hAnsi="Barlow" w:cstheme="minorHAnsi"/>
          <w:sz w:val="20"/>
          <w:szCs w:val="20"/>
        </w:rPr>
        <w:t>2</w:t>
      </w:r>
      <w:r w:rsidR="00BF54D2" w:rsidRPr="00105EA9">
        <w:rPr>
          <w:rFonts w:ascii="Barlow" w:hAnsi="Barlow" w:cstheme="minorHAnsi"/>
          <w:sz w:val="20"/>
          <w:szCs w:val="20"/>
        </w:rPr>
        <w:t>,</w:t>
      </w:r>
      <w:r w:rsidR="008C26ED">
        <w:rPr>
          <w:rFonts w:ascii="Barlow" w:hAnsi="Barlow" w:cstheme="minorHAnsi"/>
          <w:sz w:val="20"/>
          <w:szCs w:val="20"/>
        </w:rPr>
        <w:t>294.41</w:t>
      </w:r>
      <w:r w:rsidR="004645A1">
        <w:rPr>
          <w:rFonts w:ascii="Barlow" w:hAnsi="Barlow" w:cstheme="minorHAnsi"/>
          <w:sz w:val="20"/>
          <w:szCs w:val="20"/>
        </w:rPr>
        <w:t>.</w:t>
      </w:r>
      <w:r w:rsidRPr="00105EA9">
        <w:rPr>
          <w:rFonts w:ascii="Barlow" w:hAnsi="Barlow" w:cstheme="minorHAnsi"/>
          <w:sz w:val="20"/>
          <w:szCs w:val="20"/>
        </w:rPr>
        <w:t xml:space="preserve"> Otros</w:t>
      </w:r>
      <w:r w:rsidR="008C26ED">
        <w:rPr>
          <w:rFonts w:ascii="Barlow" w:hAnsi="Barlow" w:cstheme="minorHAnsi"/>
          <w:sz w:val="20"/>
          <w:szCs w:val="20"/>
        </w:rPr>
        <w:t xml:space="preserve"> </w:t>
      </w:r>
      <w:r w:rsidRPr="00105EA9">
        <w:rPr>
          <w:rFonts w:ascii="Barlow" w:hAnsi="Barlow" w:cstheme="minorHAnsi"/>
          <w:sz w:val="20"/>
          <w:szCs w:val="20"/>
        </w:rPr>
        <w:t>Deudores $</w:t>
      </w:r>
      <w:r w:rsidR="00BF54D2" w:rsidRPr="00105EA9">
        <w:rPr>
          <w:rFonts w:ascii="Barlow" w:hAnsi="Barlow" w:cstheme="minorHAnsi"/>
          <w:sz w:val="20"/>
          <w:szCs w:val="20"/>
        </w:rPr>
        <w:t>7</w:t>
      </w:r>
      <w:r w:rsidR="008C26ED">
        <w:rPr>
          <w:rFonts w:ascii="Barlow" w:hAnsi="Barlow" w:cstheme="minorHAnsi"/>
          <w:sz w:val="20"/>
          <w:szCs w:val="20"/>
        </w:rPr>
        <w:t>8</w:t>
      </w:r>
      <w:r w:rsidR="00BF54D2" w:rsidRPr="00105EA9">
        <w:rPr>
          <w:rFonts w:ascii="Barlow" w:hAnsi="Barlow" w:cstheme="minorHAnsi"/>
          <w:sz w:val="20"/>
          <w:szCs w:val="20"/>
        </w:rPr>
        <w:t>,</w:t>
      </w:r>
      <w:r w:rsidR="008C26ED">
        <w:rPr>
          <w:rFonts w:ascii="Barlow" w:hAnsi="Barlow" w:cstheme="minorHAnsi"/>
          <w:sz w:val="20"/>
          <w:szCs w:val="20"/>
        </w:rPr>
        <w:t>582</w:t>
      </w:r>
      <w:r w:rsidR="00BF54D2" w:rsidRPr="00105EA9">
        <w:rPr>
          <w:rFonts w:ascii="Barlow" w:hAnsi="Barlow" w:cstheme="minorHAnsi"/>
          <w:sz w:val="20"/>
          <w:szCs w:val="20"/>
        </w:rPr>
        <w:t>.</w:t>
      </w:r>
      <w:r w:rsidR="008C26ED">
        <w:rPr>
          <w:rFonts w:ascii="Barlow" w:hAnsi="Barlow" w:cstheme="minorHAnsi"/>
          <w:sz w:val="20"/>
          <w:szCs w:val="20"/>
        </w:rPr>
        <w:t>0</w:t>
      </w:r>
      <w:r w:rsidR="00BF54D2" w:rsidRPr="00105EA9">
        <w:rPr>
          <w:rFonts w:ascii="Barlow" w:hAnsi="Barlow" w:cstheme="minorHAnsi"/>
          <w:sz w:val="20"/>
          <w:szCs w:val="20"/>
        </w:rPr>
        <w:t>2</w:t>
      </w:r>
      <w:r w:rsidR="002F5ED2" w:rsidRPr="00105EA9">
        <w:rPr>
          <w:rFonts w:ascii="Barlow" w:hAnsi="Barlow" w:cstheme="minorHAnsi"/>
          <w:sz w:val="20"/>
          <w:szCs w:val="20"/>
        </w:rPr>
        <w:t xml:space="preserve"> y Préstamos person</w:t>
      </w:r>
      <w:r w:rsidR="002D121A" w:rsidRPr="00105EA9">
        <w:rPr>
          <w:rFonts w:ascii="Barlow" w:hAnsi="Barlow" w:cstheme="minorHAnsi"/>
          <w:sz w:val="20"/>
          <w:szCs w:val="20"/>
        </w:rPr>
        <w:t xml:space="preserve">ales autorizados </w:t>
      </w:r>
      <w:r w:rsidR="008C26ED">
        <w:rPr>
          <w:rFonts w:ascii="Barlow" w:hAnsi="Barlow" w:cstheme="minorHAnsi"/>
          <w:sz w:val="20"/>
          <w:szCs w:val="20"/>
        </w:rPr>
        <w:t>0</w:t>
      </w:r>
      <w:r w:rsidR="00881063" w:rsidRPr="00105EA9">
        <w:rPr>
          <w:rFonts w:ascii="Barlow" w:hAnsi="Barlow" w:cstheme="minorHAnsi"/>
          <w:sz w:val="20"/>
          <w:szCs w:val="20"/>
        </w:rPr>
        <w:t>.00</w:t>
      </w:r>
      <w:r w:rsidR="009757CA" w:rsidRPr="00105EA9">
        <w:rPr>
          <w:rFonts w:ascii="Barlow" w:hAnsi="Barlow" w:cstheme="minorHAnsi"/>
          <w:sz w:val="20"/>
          <w:szCs w:val="20"/>
        </w:rPr>
        <w:t xml:space="preserve"> los cuales son de Casa,</w:t>
      </w:r>
      <w:r w:rsidRPr="00105EA9">
        <w:rPr>
          <w:rFonts w:ascii="Barlow" w:hAnsi="Barlow" w:cstheme="minorHAnsi"/>
          <w:sz w:val="20"/>
          <w:szCs w:val="20"/>
        </w:rPr>
        <w:t xml:space="preserve"> Anticipo a proveedores por Adquisición de Bienes </w:t>
      </w:r>
      <w:r w:rsidRPr="00105EA9">
        <w:rPr>
          <w:rFonts w:ascii="Barlow" w:hAnsi="Barlow" w:cstheme="minorHAnsi"/>
          <w:bCs/>
          <w:sz w:val="20"/>
          <w:szCs w:val="20"/>
        </w:rPr>
        <w:t>$</w:t>
      </w:r>
      <w:r w:rsidR="00BF54D2" w:rsidRPr="00105EA9">
        <w:rPr>
          <w:rFonts w:ascii="Barlow" w:hAnsi="Barlow" w:cstheme="minorHAnsi"/>
          <w:bCs/>
          <w:sz w:val="20"/>
          <w:szCs w:val="20"/>
        </w:rPr>
        <w:t>75,593.20</w:t>
      </w:r>
      <w:r w:rsidRPr="00105EA9">
        <w:rPr>
          <w:rFonts w:ascii="Barlow" w:hAnsi="Barlow" w:cstheme="minorHAnsi"/>
          <w:sz w:val="20"/>
          <w:szCs w:val="20"/>
        </w:rPr>
        <w:t xml:space="preserve"> de Casa. Y Otros Derechos a Recibir Bienes </w:t>
      </w:r>
      <w:r w:rsidRPr="00105EA9">
        <w:rPr>
          <w:rFonts w:ascii="Barlow" w:hAnsi="Barlow" w:cstheme="minorHAnsi"/>
          <w:bCs/>
          <w:sz w:val="20"/>
          <w:szCs w:val="20"/>
        </w:rPr>
        <w:t>$3</w:t>
      </w:r>
      <w:r w:rsidR="008C26ED">
        <w:rPr>
          <w:rFonts w:ascii="Barlow" w:hAnsi="Barlow" w:cstheme="minorHAnsi"/>
          <w:bCs/>
          <w:sz w:val="20"/>
          <w:szCs w:val="20"/>
        </w:rPr>
        <w:t>5</w:t>
      </w:r>
      <w:r w:rsidR="00C7788F" w:rsidRPr="00105EA9">
        <w:rPr>
          <w:rFonts w:ascii="Barlow" w:hAnsi="Barlow" w:cstheme="minorHAnsi"/>
          <w:bCs/>
          <w:sz w:val="20"/>
          <w:szCs w:val="20"/>
        </w:rPr>
        <w:t>,</w:t>
      </w:r>
      <w:r w:rsidR="008C26ED">
        <w:rPr>
          <w:rFonts w:ascii="Barlow" w:hAnsi="Barlow" w:cstheme="minorHAnsi"/>
          <w:bCs/>
          <w:sz w:val="20"/>
          <w:szCs w:val="20"/>
        </w:rPr>
        <w:t>034</w:t>
      </w:r>
      <w:r w:rsidR="00C7788F" w:rsidRPr="00105EA9">
        <w:rPr>
          <w:rFonts w:ascii="Barlow" w:hAnsi="Barlow" w:cstheme="minorHAnsi"/>
          <w:bCs/>
          <w:sz w:val="20"/>
          <w:szCs w:val="20"/>
        </w:rPr>
        <w:t>.05</w:t>
      </w:r>
      <w:r w:rsidRPr="00105EA9">
        <w:rPr>
          <w:rFonts w:ascii="Barlow" w:hAnsi="Barlow" w:cstheme="minorHAnsi"/>
          <w:sz w:val="20"/>
          <w:szCs w:val="20"/>
        </w:rPr>
        <w:t xml:space="preserve"> los cuales son anticipos a Artesanos</w:t>
      </w:r>
      <w:r w:rsidR="00770F1C" w:rsidRPr="00105EA9">
        <w:rPr>
          <w:rFonts w:ascii="Barlow" w:hAnsi="Barlow" w:cstheme="minorHAnsi"/>
          <w:sz w:val="20"/>
          <w:szCs w:val="20"/>
        </w:rPr>
        <w:t>.</w:t>
      </w:r>
      <w:r w:rsidRPr="00105EA9">
        <w:rPr>
          <w:rFonts w:ascii="Barlow" w:hAnsi="Barlow" w:cstheme="minorHAnsi"/>
          <w:sz w:val="20"/>
          <w:szCs w:val="20"/>
        </w:rPr>
        <w:t xml:space="preserve"> </w:t>
      </w:r>
    </w:p>
    <w:p w14:paraId="5C0051C7" w14:textId="38F2BED2" w:rsidR="00546EDC" w:rsidRPr="00105EA9" w:rsidRDefault="00546EDC" w:rsidP="00546EDC">
      <w:pPr>
        <w:jc w:val="both"/>
        <w:rPr>
          <w:rFonts w:ascii="Barlow" w:hAnsi="Barlow" w:cstheme="minorHAnsi"/>
          <w:sz w:val="20"/>
          <w:szCs w:val="20"/>
        </w:rPr>
      </w:pPr>
      <w:r w:rsidRPr="00105EA9">
        <w:rPr>
          <w:rFonts w:ascii="Barlow" w:hAnsi="Barlow" w:cstheme="minorHAnsi"/>
          <w:sz w:val="20"/>
          <w:szCs w:val="20"/>
        </w:rPr>
        <w:t>3.</w:t>
      </w:r>
    </w:p>
    <w:tbl>
      <w:tblPr>
        <w:tblW w:w="8497" w:type="dxa"/>
        <w:tblCellMar>
          <w:left w:w="70" w:type="dxa"/>
          <w:right w:w="70" w:type="dxa"/>
        </w:tblCellMar>
        <w:tblLook w:val="04A0" w:firstRow="1" w:lastRow="0" w:firstColumn="1" w:lastColumn="0" w:noHBand="0" w:noVBand="1"/>
      </w:tblPr>
      <w:tblGrid>
        <w:gridCol w:w="2441"/>
        <w:gridCol w:w="1355"/>
        <w:gridCol w:w="1222"/>
        <w:gridCol w:w="1139"/>
        <w:gridCol w:w="1153"/>
        <w:gridCol w:w="1187"/>
      </w:tblGrid>
      <w:tr w:rsidR="004645A1" w:rsidRPr="004645A1" w14:paraId="1811E4B6" w14:textId="77777777" w:rsidTr="004645A1">
        <w:trPr>
          <w:cantSplit/>
          <w:trHeight w:val="579"/>
        </w:trPr>
        <w:tc>
          <w:tcPr>
            <w:tcW w:w="2441" w:type="dxa"/>
            <w:tcBorders>
              <w:top w:val="nil"/>
              <w:left w:val="nil"/>
              <w:bottom w:val="nil"/>
              <w:right w:val="nil"/>
            </w:tcBorders>
            <w:shd w:val="clear" w:color="auto" w:fill="auto"/>
            <w:vAlign w:val="center"/>
            <w:hideMark/>
          </w:tcPr>
          <w:p w14:paraId="4D453FC7"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Cuenta</w:t>
            </w:r>
          </w:p>
        </w:tc>
        <w:tc>
          <w:tcPr>
            <w:tcW w:w="1355" w:type="dxa"/>
            <w:tcBorders>
              <w:top w:val="nil"/>
              <w:left w:val="nil"/>
              <w:bottom w:val="nil"/>
              <w:right w:val="nil"/>
            </w:tcBorders>
            <w:shd w:val="clear" w:color="auto" w:fill="auto"/>
            <w:vAlign w:val="center"/>
            <w:hideMark/>
          </w:tcPr>
          <w:p w14:paraId="74ACA588"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Importe</w:t>
            </w:r>
          </w:p>
        </w:tc>
        <w:tc>
          <w:tcPr>
            <w:tcW w:w="1222" w:type="dxa"/>
            <w:tcBorders>
              <w:top w:val="nil"/>
              <w:left w:val="nil"/>
              <w:bottom w:val="nil"/>
              <w:right w:val="nil"/>
            </w:tcBorders>
            <w:shd w:val="clear" w:color="auto" w:fill="auto"/>
            <w:vAlign w:val="center"/>
            <w:hideMark/>
          </w:tcPr>
          <w:p w14:paraId="1E57565B"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Antigüedad de  90 días</w:t>
            </w:r>
          </w:p>
        </w:tc>
        <w:tc>
          <w:tcPr>
            <w:tcW w:w="1139" w:type="dxa"/>
            <w:tcBorders>
              <w:top w:val="nil"/>
              <w:left w:val="nil"/>
              <w:bottom w:val="nil"/>
              <w:right w:val="nil"/>
            </w:tcBorders>
            <w:shd w:val="clear" w:color="auto" w:fill="auto"/>
            <w:vAlign w:val="center"/>
            <w:hideMark/>
          </w:tcPr>
          <w:p w14:paraId="1798B5F5"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 xml:space="preserve">Antigüedad de  180 días </w:t>
            </w:r>
          </w:p>
        </w:tc>
        <w:tc>
          <w:tcPr>
            <w:tcW w:w="1153" w:type="dxa"/>
            <w:tcBorders>
              <w:top w:val="nil"/>
              <w:left w:val="nil"/>
              <w:bottom w:val="nil"/>
              <w:right w:val="nil"/>
            </w:tcBorders>
            <w:shd w:val="clear" w:color="auto" w:fill="auto"/>
            <w:vAlign w:val="center"/>
            <w:hideMark/>
          </w:tcPr>
          <w:p w14:paraId="588923C3"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Antigüedad menor 365 días</w:t>
            </w:r>
          </w:p>
        </w:tc>
        <w:tc>
          <w:tcPr>
            <w:tcW w:w="1187" w:type="dxa"/>
            <w:tcBorders>
              <w:top w:val="nil"/>
              <w:left w:val="nil"/>
              <w:bottom w:val="nil"/>
              <w:right w:val="nil"/>
            </w:tcBorders>
            <w:shd w:val="clear" w:color="auto" w:fill="auto"/>
            <w:vAlign w:val="center"/>
            <w:hideMark/>
          </w:tcPr>
          <w:p w14:paraId="202DCCAE" w14:textId="77777777" w:rsidR="004645A1" w:rsidRPr="004645A1" w:rsidRDefault="004645A1" w:rsidP="004645A1">
            <w:pPr>
              <w:spacing w:after="0" w:line="240" w:lineRule="auto"/>
              <w:jc w:val="center"/>
              <w:rPr>
                <w:rFonts w:ascii="Arial Narrow" w:eastAsia="Times New Roman" w:hAnsi="Arial Narrow" w:cs="Arial"/>
                <w:b/>
                <w:bCs/>
                <w:color w:val="000000"/>
                <w:sz w:val="16"/>
                <w:szCs w:val="16"/>
                <w:lang w:eastAsia="es-MX"/>
              </w:rPr>
            </w:pPr>
            <w:r w:rsidRPr="004645A1">
              <w:rPr>
                <w:rFonts w:ascii="Arial Narrow" w:eastAsia="Times New Roman" w:hAnsi="Arial Narrow" w:cs="Arial"/>
                <w:b/>
                <w:bCs/>
                <w:color w:val="000000"/>
                <w:sz w:val="16"/>
                <w:szCs w:val="16"/>
                <w:lang w:eastAsia="es-MX"/>
              </w:rPr>
              <w:t>Antigüedad Mayor a 365 días</w:t>
            </w:r>
          </w:p>
        </w:tc>
      </w:tr>
      <w:tr w:rsidR="004645A1" w:rsidRPr="004645A1" w14:paraId="4E2234F2" w14:textId="77777777" w:rsidTr="004645A1">
        <w:trPr>
          <w:trHeight w:val="203"/>
        </w:trPr>
        <w:tc>
          <w:tcPr>
            <w:tcW w:w="2441" w:type="dxa"/>
            <w:tcBorders>
              <w:top w:val="nil"/>
              <w:left w:val="nil"/>
              <w:bottom w:val="nil"/>
              <w:right w:val="nil"/>
            </w:tcBorders>
            <w:shd w:val="clear" w:color="auto" w:fill="auto"/>
            <w:vAlign w:val="center"/>
            <w:hideMark/>
          </w:tcPr>
          <w:p w14:paraId="017FE81F"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Cuentas por Cobrar a C.P.(Clientes) </w:t>
            </w:r>
          </w:p>
        </w:tc>
        <w:tc>
          <w:tcPr>
            <w:tcW w:w="1355" w:type="dxa"/>
            <w:tcBorders>
              <w:top w:val="nil"/>
              <w:left w:val="nil"/>
              <w:bottom w:val="nil"/>
              <w:right w:val="nil"/>
            </w:tcBorders>
            <w:shd w:val="clear" w:color="auto" w:fill="auto"/>
            <w:vAlign w:val="center"/>
            <w:hideMark/>
          </w:tcPr>
          <w:p w14:paraId="22F8A41D"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11,016.60 </w:t>
            </w:r>
          </w:p>
        </w:tc>
        <w:tc>
          <w:tcPr>
            <w:tcW w:w="1222" w:type="dxa"/>
            <w:tcBorders>
              <w:top w:val="nil"/>
              <w:left w:val="nil"/>
              <w:bottom w:val="nil"/>
              <w:right w:val="nil"/>
            </w:tcBorders>
            <w:shd w:val="clear" w:color="auto" w:fill="auto"/>
            <w:vAlign w:val="center"/>
            <w:hideMark/>
          </w:tcPr>
          <w:p w14:paraId="37BC9E84"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   </w:t>
            </w:r>
          </w:p>
        </w:tc>
        <w:tc>
          <w:tcPr>
            <w:tcW w:w="1139" w:type="dxa"/>
            <w:tcBorders>
              <w:top w:val="nil"/>
              <w:left w:val="nil"/>
              <w:bottom w:val="nil"/>
              <w:right w:val="nil"/>
            </w:tcBorders>
            <w:shd w:val="clear" w:color="auto" w:fill="auto"/>
            <w:vAlign w:val="center"/>
            <w:hideMark/>
          </w:tcPr>
          <w:p w14:paraId="5A19F2D9"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4,176.00 </w:t>
            </w:r>
          </w:p>
        </w:tc>
        <w:tc>
          <w:tcPr>
            <w:tcW w:w="1153" w:type="dxa"/>
            <w:tcBorders>
              <w:top w:val="nil"/>
              <w:left w:val="nil"/>
              <w:bottom w:val="nil"/>
              <w:right w:val="nil"/>
            </w:tcBorders>
            <w:shd w:val="clear" w:color="auto" w:fill="auto"/>
            <w:vAlign w:val="center"/>
            <w:hideMark/>
          </w:tcPr>
          <w:p w14:paraId="30865C87"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6,840.60 </w:t>
            </w:r>
          </w:p>
        </w:tc>
        <w:tc>
          <w:tcPr>
            <w:tcW w:w="1187" w:type="dxa"/>
            <w:tcBorders>
              <w:top w:val="nil"/>
              <w:left w:val="nil"/>
              <w:bottom w:val="nil"/>
              <w:right w:val="nil"/>
            </w:tcBorders>
            <w:shd w:val="clear" w:color="auto" w:fill="auto"/>
            <w:vAlign w:val="center"/>
            <w:hideMark/>
          </w:tcPr>
          <w:p w14:paraId="2D987DE3"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   </w:t>
            </w:r>
          </w:p>
        </w:tc>
      </w:tr>
      <w:tr w:rsidR="004645A1" w:rsidRPr="004645A1" w14:paraId="25C09AA5" w14:textId="77777777" w:rsidTr="004645A1">
        <w:trPr>
          <w:trHeight w:val="203"/>
        </w:trPr>
        <w:tc>
          <w:tcPr>
            <w:tcW w:w="2441" w:type="dxa"/>
            <w:tcBorders>
              <w:top w:val="nil"/>
              <w:left w:val="nil"/>
              <w:bottom w:val="nil"/>
              <w:right w:val="nil"/>
            </w:tcBorders>
            <w:shd w:val="clear" w:color="auto" w:fill="auto"/>
            <w:vAlign w:val="center"/>
            <w:hideMark/>
          </w:tcPr>
          <w:p w14:paraId="11560CB2"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Deudores diversos a C.P.</w:t>
            </w:r>
          </w:p>
        </w:tc>
        <w:tc>
          <w:tcPr>
            <w:tcW w:w="1355" w:type="dxa"/>
            <w:tcBorders>
              <w:top w:val="nil"/>
              <w:left w:val="nil"/>
              <w:bottom w:val="nil"/>
              <w:right w:val="nil"/>
            </w:tcBorders>
            <w:shd w:val="clear" w:color="auto" w:fill="auto"/>
            <w:vAlign w:val="center"/>
            <w:hideMark/>
          </w:tcPr>
          <w:p w14:paraId="2D31C7E8"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100,877.23 </w:t>
            </w:r>
          </w:p>
        </w:tc>
        <w:tc>
          <w:tcPr>
            <w:tcW w:w="1222" w:type="dxa"/>
            <w:tcBorders>
              <w:top w:val="nil"/>
              <w:left w:val="nil"/>
              <w:bottom w:val="nil"/>
              <w:right w:val="nil"/>
            </w:tcBorders>
            <w:shd w:val="clear" w:color="auto" w:fill="auto"/>
            <w:vAlign w:val="center"/>
            <w:hideMark/>
          </w:tcPr>
          <w:p w14:paraId="69CECE72"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17,303.23 </w:t>
            </w:r>
          </w:p>
        </w:tc>
        <w:tc>
          <w:tcPr>
            <w:tcW w:w="1139" w:type="dxa"/>
            <w:tcBorders>
              <w:top w:val="nil"/>
              <w:left w:val="nil"/>
              <w:bottom w:val="nil"/>
              <w:right w:val="nil"/>
            </w:tcBorders>
            <w:shd w:val="clear" w:color="auto" w:fill="auto"/>
            <w:vAlign w:val="center"/>
            <w:hideMark/>
          </w:tcPr>
          <w:p w14:paraId="3DD2C9F9"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29,972.00 </w:t>
            </w:r>
          </w:p>
        </w:tc>
        <w:tc>
          <w:tcPr>
            <w:tcW w:w="1153" w:type="dxa"/>
            <w:tcBorders>
              <w:top w:val="nil"/>
              <w:left w:val="nil"/>
              <w:bottom w:val="nil"/>
              <w:right w:val="nil"/>
            </w:tcBorders>
            <w:shd w:val="clear" w:color="auto" w:fill="auto"/>
            <w:vAlign w:val="center"/>
            <w:hideMark/>
          </w:tcPr>
          <w:p w14:paraId="5A9B3823"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   </w:t>
            </w:r>
          </w:p>
        </w:tc>
        <w:tc>
          <w:tcPr>
            <w:tcW w:w="1187" w:type="dxa"/>
            <w:tcBorders>
              <w:top w:val="nil"/>
              <w:left w:val="nil"/>
              <w:bottom w:val="nil"/>
              <w:right w:val="nil"/>
            </w:tcBorders>
            <w:shd w:val="clear" w:color="auto" w:fill="auto"/>
            <w:vAlign w:val="center"/>
            <w:hideMark/>
          </w:tcPr>
          <w:p w14:paraId="0FC57906"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53,602.00 </w:t>
            </w:r>
          </w:p>
        </w:tc>
      </w:tr>
      <w:tr w:rsidR="004645A1" w:rsidRPr="004645A1" w14:paraId="04938CA1" w14:textId="77777777" w:rsidTr="004645A1">
        <w:trPr>
          <w:trHeight w:val="203"/>
        </w:trPr>
        <w:tc>
          <w:tcPr>
            <w:tcW w:w="2441" w:type="dxa"/>
            <w:tcBorders>
              <w:top w:val="nil"/>
              <w:left w:val="nil"/>
              <w:bottom w:val="nil"/>
              <w:right w:val="nil"/>
            </w:tcBorders>
            <w:shd w:val="clear" w:color="auto" w:fill="auto"/>
            <w:vAlign w:val="center"/>
            <w:hideMark/>
          </w:tcPr>
          <w:p w14:paraId="68F98002"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Anticipo a proveedores </w:t>
            </w:r>
          </w:p>
        </w:tc>
        <w:tc>
          <w:tcPr>
            <w:tcW w:w="1355" w:type="dxa"/>
            <w:tcBorders>
              <w:top w:val="nil"/>
              <w:left w:val="nil"/>
              <w:bottom w:val="nil"/>
              <w:right w:val="nil"/>
            </w:tcBorders>
            <w:shd w:val="clear" w:color="auto" w:fill="auto"/>
            <w:vAlign w:val="center"/>
            <w:hideMark/>
          </w:tcPr>
          <w:p w14:paraId="46B0C549"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75,593.20 </w:t>
            </w:r>
          </w:p>
        </w:tc>
        <w:tc>
          <w:tcPr>
            <w:tcW w:w="1222" w:type="dxa"/>
            <w:tcBorders>
              <w:top w:val="nil"/>
              <w:left w:val="nil"/>
              <w:bottom w:val="nil"/>
              <w:right w:val="nil"/>
            </w:tcBorders>
            <w:shd w:val="clear" w:color="auto" w:fill="auto"/>
            <w:vAlign w:val="center"/>
            <w:hideMark/>
          </w:tcPr>
          <w:p w14:paraId="068D6554"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40,637.60 </w:t>
            </w:r>
          </w:p>
        </w:tc>
        <w:tc>
          <w:tcPr>
            <w:tcW w:w="1139" w:type="dxa"/>
            <w:tcBorders>
              <w:top w:val="nil"/>
              <w:left w:val="nil"/>
              <w:bottom w:val="nil"/>
              <w:right w:val="nil"/>
            </w:tcBorders>
            <w:shd w:val="clear" w:color="auto" w:fill="auto"/>
            <w:vAlign w:val="center"/>
            <w:hideMark/>
          </w:tcPr>
          <w:p w14:paraId="7974F8E4"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34,955.60 </w:t>
            </w:r>
          </w:p>
        </w:tc>
        <w:tc>
          <w:tcPr>
            <w:tcW w:w="1153" w:type="dxa"/>
            <w:tcBorders>
              <w:top w:val="nil"/>
              <w:left w:val="nil"/>
              <w:bottom w:val="nil"/>
              <w:right w:val="nil"/>
            </w:tcBorders>
            <w:shd w:val="clear" w:color="auto" w:fill="auto"/>
            <w:vAlign w:val="center"/>
            <w:hideMark/>
          </w:tcPr>
          <w:p w14:paraId="177D3792"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p>
        </w:tc>
        <w:tc>
          <w:tcPr>
            <w:tcW w:w="1187" w:type="dxa"/>
            <w:tcBorders>
              <w:top w:val="nil"/>
              <w:left w:val="nil"/>
              <w:bottom w:val="nil"/>
              <w:right w:val="nil"/>
            </w:tcBorders>
            <w:shd w:val="clear" w:color="auto" w:fill="auto"/>
            <w:vAlign w:val="center"/>
            <w:hideMark/>
          </w:tcPr>
          <w:p w14:paraId="39C98F84" w14:textId="77777777" w:rsidR="004645A1" w:rsidRPr="004645A1" w:rsidRDefault="004645A1" w:rsidP="004645A1">
            <w:pPr>
              <w:spacing w:after="0" w:line="240" w:lineRule="auto"/>
              <w:jc w:val="right"/>
              <w:rPr>
                <w:rFonts w:ascii="Arial Narrow" w:eastAsia="Times New Roman" w:hAnsi="Arial Narrow" w:cs="Times New Roman"/>
                <w:sz w:val="16"/>
                <w:szCs w:val="16"/>
                <w:lang w:eastAsia="es-MX"/>
              </w:rPr>
            </w:pPr>
          </w:p>
        </w:tc>
      </w:tr>
      <w:tr w:rsidR="004645A1" w:rsidRPr="004645A1" w14:paraId="14591A18" w14:textId="77777777" w:rsidTr="004645A1">
        <w:trPr>
          <w:trHeight w:val="203"/>
        </w:trPr>
        <w:tc>
          <w:tcPr>
            <w:tcW w:w="2441" w:type="dxa"/>
            <w:tcBorders>
              <w:top w:val="nil"/>
              <w:left w:val="nil"/>
              <w:bottom w:val="nil"/>
              <w:right w:val="nil"/>
            </w:tcBorders>
            <w:shd w:val="clear" w:color="auto" w:fill="auto"/>
            <w:vAlign w:val="center"/>
            <w:hideMark/>
          </w:tcPr>
          <w:p w14:paraId="2B86AF84"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lastRenderedPageBreak/>
              <w:t>Otros Derechos a Recibir Bienes</w:t>
            </w:r>
          </w:p>
        </w:tc>
        <w:tc>
          <w:tcPr>
            <w:tcW w:w="1355" w:type="dxa"/>
            <w:tcBorders>
              <w:top w:val="nil"/>
              <w:left w:val="nil"/>
              <w:bottom w:val="single" w:sz="4" w:space="0" w:color="auto"/>
              <w:right w:val="nil"/>
            </w:tcBorders>
            <w:shd w:val="clear" w:color="auto" w:fill="auto"/>
            <w:vAlign w:val="center"/>
            <w:hideMark/>
          </w:tcPr>
          <w:p w14:paraId="6908292D"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35,034.05 </w:t>
            </w:r>
          </w:p>
        </w:tc>
        <w:tc>
          <w:tcPr>
            <w:tcW w:w="1222" w:type="dxa"/>
            <w:tcBorders>
              <w:top w:val="nil"/>
              <w:left w:val="nil"/>
              <w:bottom w:val="single" w:sz="4" w:space="0" w:color="auto"/>
              <w:right w:val="nil"/>
            </w:tcBorders>
            <w:shd w:val="clear" w:color="auto" w:fill="auto"/>
            <w:vAlign w:val="center"/>
            <w:hideMark/>
          </w:tcPr>
          <w:p w14:paraId="79209576"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150.05 </w:t>
            </w:r>
          </w:p>
        </w:tc>
        <w:tc>
          <w:tcPr>
            <w:tcW w:w="1139" w:type="dxa"/>
            <w:tcBorders>
              <w:top w:val="nil"/>
              <w:left w:val="nil"/>
              <w:bottom w:val="single" w:sz="4" w:space="0" w:color="auto"/>
              <w:right w:val="nil"/>
            </w:tcBorders>
            <w:shd w:val="clear" w:color="auto" w:fill="auto"/>
            <w:vAlign w:val="center"/>
            <w:hideMark/>
          </w:tcPr>
          <w:p w14:paraId="7212C234"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w:t>
            </w:r>
          </w:p>
        </w:tc>
        <w:tc>
          <w:tcPr>
            <w:tcW w:w="1153" w:type="dxa"/>
            <w:tcBorders>
              <w:top w:val="nil"/>
              <w:left w:val="nil"/>
              <w:bottom w:val="single" w:sz="4" w:space="0" w:color="auto"/>
              <w:right w:val="nil"/>
            </w:tcBorders>
            <w:shd w:val="clear" w:color="auto" w:fill="auto"/>
            <w:vAlign w:val="center"/>
            <w:hideMark/>
          </w:tcPr>
          <w:p w14:paraId="54B14C49"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850.00 </w:t>
            </w:r>
          </w:p>
        </w:tc>
        <w:tc>
          <w:tcPr>
            <w:tcW w:w="1187" w:type="dxa"/>
            <w:tcBorders>
              <w:top w:val="nil"/>
              <w:left w:val="nil"/>
              <w:bottom w:val="single" w:sz="4" w:space="0" w:color="auto"/>
              <w:right w:val="nil"/>
            </w:tcBorders>
            <w:shd w:val="clear" w:color="auto" w:fill="auto"/>
            <w:vAlign w:val="center"/>
            <w:hideMark/>
          </w:tcPr>
          <w:p w14:paraId="30C86F0D"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 xml:space="preserve"> $        34,034.00 </w:t>
            </w:r>
          </w:p>
        </w:tc>
      </w:tr>
      <w:tr w:rsidR="004645A1" w:rsidRPr="004645A1" w14:paraId="7687C4B3" w14:textId="77777777" w:rsidTr="004645A1">
        <w:trPr>
          <w:cantSplit/>
          <w:trHeight w:val="203"/>
        </w:trPr>
        <w:tc>
          <w:tcPr>
            <w:tcW w:w="2441" w:type="dxa"/>
            <w:tcBorders>
              <w:top w:val="nil"/>
              <w:left w:val="nil"/>
              <w:bottom w:val="nil"/>
              <w:right w:val="nil"/>
            </w:tcBorders>
            <w:shd w:val="clear" w:color="auto" w:fill="auto"/>
            <w:vAlign w:val="center"/>
            <w:hideMark/>
          </w:tcPr>
          <w:p w14:paraId="394AD26D" w14:textId="77777777" w:rsidR="004645A1" w:rsidRPr="004645A1" w:rsidRDefault="004645A1" w:rsidP="004645A1">
            <w:pPr>
              <w:spacing w:after="0" w:line="240" w:lineRule="auto"/>
              <w:jc w:val="both"/>
              <w:rPr>
                <w:rFonts w:ascii="Arial Narrow" w:eastAsia="Times New Roman" w:hAnsi="Arial Narrow" w:cs="Arial"/>
                <w:color w:val="000000"/>
                <w:sz w:val="16"/>
                <w:szCs w:val="16"/>
                <w:lang w:eastAsia="es-MX"/>
              </w:rPr>
            </w:pPr>
            <w:r w:rsidRPr="004645A1">
              <w:rPr>
                <w:rFonts w:ascii="Arial Narrow" w:eastAsia="Times New Roman" w:hAnsi="Arial Narrow" w:cs="Arial"/>
                <w:color w:val="000000"/>
                <w:sz w:val="16"/>
                <w:szCs w:val="16"/>
                <w:lang w:eastAsia="es-MX"/>
              </w:rPr>
              <w:t>Suma</w:t>
            </w:r>
          </w:p>
        </w:tc>
        <w:tc>
          <w:tcPr>
            <w:tcW w:w="1355" w:type="dxa"/>
            <w:tcBorders>
              <w:top w:val="nil"/>
              <w:left w:val="nil"/>
              <w:bottom w:val="nil"/>
              <w:right w:val="nil"/>
            </w:tcBorders>
            <w:shd w:val="clear" w:color="auto" w:fill="auto"/>
            <w:vAlign w:val="center"/>
            <w:hideMark/>
          </w:tcPr>
          <w:p w14:paraId="067772EC"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noProof/>
                <w:color w:val="000000"/>
                <w:sz w:val="16"/>
                <w:szCs w:val="16"/>
                <w:lang w:eastAsia="es-MX"/>
              </w:rPr>
              <w:t xml:space="preserve"> $    222,521.08 </w:t>
            </w:r>
          </w:p>
        </w:tc>
        <w:tc>
          <w:tcPr>
            <w:tcW w:w="1222" w:type="dxa"/>
            <w:tcBorders>
              <w:top w:val="nil"/>
              <w:left w:val="nil"/>
              <w:bottom w:val="nil"/>
              <w:right w:val="nil"/>
            </w:tcBorders>
            <w:shd w:val="clear" w:color="auto" w:fill="auto"/>
            <w:vAlign w:val="center"/>
            <w:hideMark/>
          </w:tcPr>
          <w:p w14:paraId="2F807A9D"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noProof/>
                <w:color w:val="000000"/>
                <w:sz w:val="16"/>
                <w:szCs w:val="16"/>
                <w:lang w:eastAsia="es-MX"/>
              </w:rPr>
              <w:t xml:space="preserve"> $      58,090.88 </w:t>
            </w:r>
          </w:p>
        </w:tc>
        <w:tc>
          <w:tcPr>
            <w:tcW w:w="1139" w:type="dxa"/>
            <w:tcBorders>
              <w:top w:val="nil"/>
              <w:left w:val="nil"/>
              <w:bottom w:val="nil"/>
              <w:right w:val="nil"/>
            </w:tcBorders>
            <w:shd w:val="clear" w:color="auto" w:fill="auto"/>
            <w:vAlign w:val="center"/>
            <w:hideMark/>
          </w:tcPr>
          <w:p w14:paraId="6EEC9952"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noProof/>
                <w:color w:val="000000"/>
                <w:sz w:val="16"/>
                <w:szCs w:val="16"/>
                <w:lang w:eastAsia="es-MX"/>
              </w:rPr>
              <w:t xml:space="preserve"> $       69,103.60 </w:t>
            </w:r>
          </w:p>
        </w:tc>
        <w:tc>
          <w:tcPr>
            <w:tcW w:w="1153" w:type="dxa"/>
            <w:tcBorders>
              <w:top w:val="nil"/>
              <w:left w:val="nil"/>
              <w:bottom w:val="nil"/>
              <w:right w:val="nil"/>
            </w:tcBorders>
            <w:shd w:val="clear" w:color="auto" w:fill="auto"/>
            <w:vAlign w:val="center"/>
            <w:hideMark/>
          </w:tcPr>
          <w:p w14:paraId="05C2D927"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noProof/>
                <w:color w:val="000000"/>
                <w:sz w:val="16"/>
                <w:szCs w:val="16"/>
                <w:lang w:eastAsia="es-MX"/>
              </w:rPr>
              <w:t xml:space="preserve"> $          7,690.60 </w:t>
            </w:r>
          </w:p>
        </w:tc>
        <w:tc>
          <w:tcPr>
            <w:tcW w:w="1187" w:type="dxa"/>
            <w:tcBorders>
              <w:top w:val="nil"/>
              <w:left w:val="nil"/>
              <w:bottom w:val="nil"/>
              <w:right w:val="nil"/>
            </w:tcBorders>
            <w:shd w:val="clear" w:color="auto" w:fill="auto"/>
            <w:vAlign w:val="center"/>
            <w:hideMark/>
          </w:tcPr>
          <w:p w14:paraId="1F11521C" w14:textId="77777777" w:rsidR="004645A1" w:rsidRPr="004645A1" w:rsidRDefault="004645A1" w:rsidP="004645A1">
            <w:pPr>
              <w:spacing w:after="0" w:line="240" w:lineRule="auto"/>
              <w:jc w:val="right"/>
              <w:rPr>
                <w:rFonts w:ascii="Arial Narrow" w:eastAsia="Times New Roman" w:hAnsi="Arial Narrow" w:cs="Arial"/>
                <w:color w:val="000000"/>
                <w:sz w:val="16"/>
                <w:szCs w:val="16"/>
                <w:lang w:eastAsia="es-MX"/>
              </w:rPr>
            </w:pPr>
            <w:r w:rsidRPr="004645A1">
              <w:rPr>
                <w:rFonts w:ascii="Arial Narrow" w:eastAsia="Times New Roman" w:hAnsi="Arial Narrow" w:cs="Arial"/>
                <w:noProof/>
                <w:color w:val="000000"/>
                <w:sz w:val="16"/>
                <w:szCs w:val="16"/>
                <w:lang w:eastAsia="es-MX"/>
              </w:rPr>
              <w:t xml:space="preserve"> $        87,636.00 </w:t>
            </w:r>
          </w:p>
        </w:tc>
      </w:tr>
    </w:tbl>
    <w:p w14:paraId="3F3887B0" w14:textId="1D439157"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14:paraId="442B668F" w14:textId="77777777" w:rsidR="004645A1" w:rsidRDefault="004645A1" w:rsidP="00CD3084">
      <w:pPr>
        <w:jc w:val="both"/>
        <w:rPr>
          <w:rFonts w:ascii="Barlow" w:hAnsi="Barlow" w:cstheme="minorHAnsi"/>
          <w:sz w:val="20"/>
          <w:szCs w:val="20"/>
        </w:rPr>
      </w:pPr>
    </w:p>
    <w:p w14:paraId="76BA4EBD" w14:textId="442D8F13"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14:paraId="03F8AC57" w14:textId="77777777" w:rsidR="004645A1" w:rsidRDefault="00B522AE" w:rsidP="004645A1">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w:t>
      </w:r>
      <w:r w:rsidR="00C529D4">
        <w:rPr>
          <w:rFonts w:ascii="Barlow" w:hAnsi="Barlow" w:cstheme="minorHAnsi"/>
          <w:sz w:val="20"/>
          <w:szCs w:val="20"/>
        </w:rPr>
        <w:t xml:space="preserve"> </w:t>
      </w:r>
      <w:r w:rsidR="00DA4A79">
        <w:rPr>
          <w:rFonts w:ascii="Barlow" w:hAnsi="Barlow" w:cstheme="minorHAnsi"/>
          <w:sz w:val="20"/>
          <w:szCs w:val="20"/>
        </w:rPr>
        <w:t>2’</w:t>
      </w:r>
      <w:r w:rsidR="00C529D4" w:rsidRPr="00C529D4">
        <w:rPr>
          <w:rFonts w:ascii="Barlow" w:hAnsi="Barlow" w:cstheme="minorHAnsi"/>
          <w:sz w:val="20"/>
          <w:szCs w:val="20"/>
        </w:rPr>
        <w:t>5</w:t>
      </w:r>
      <w:r w:rsidR="004645A1">
        <w:rPr>
          <w:rFonts w:ascii="Barlow" w:hAnsi="Barlow" w:cstheme="minorHAnsi"/>
          <w:sz w:val="20"/>
          <w:szCs w:val="20"/>
        </w:rPr>
        <w:t>02</w:t>
      </w:r>
      <w:r w:rsidR="00C529D4" w:rsidRPr="00C529D4">
        <w:rPr>
          <w:rFonts w:ascii="Barlow" w:hAnsi="Barlow" w:cstheme="minorHAnsi"/>
          <w:sz w:val="20"/>
          <w:szCs w:val="20"/>
        </w:rPr>
        <w:t>,9</w:t>
      </w:r>
      <w:r w:rsidR="004645A1">
        <w:rPr>
          <w:rFonts w:ascii="Barlow" w:hAnsi="Barlow" w:cstheme="minorHAnsi"/>
          <w:sz w:val="20"/>
          <w:szCs w:val="20"/>
        </w:rPr>
        <w:t>54</w:t>
      </w:r>
      <w:r w:rsidR="00C529D4" w:rsidRPr="00C529D4">
        <w:rPr>
          <w:rFonts w:ascii="Barlow" w:hAnsi="Barlow" w:cstheme="minorHAnsi"/>
          <w:sz w:val="20"/>
          <w:szCs w:val="20"/>
        </w:rPr>
        <w:t>.</w:t>
      </w:r>
      <w:r w:rsidR="004645A1">
        <w:rPr>
          <w:rFonts w:ascii="Barlow" w:hAnsi="Barlow" w:cstheme="minorHAnsi"/>
          <w:sz w:val="20"/>
          <w:szCs w:val="20"/>
        </w:rPr>
        <w:t>20</w:t>
      </w:r>
    </w:p>
    <w:p w14:paraId="10E97BA8" w14:textId="6E108E3E" w:rsidR="00B3520A" w:rsidRDefault="00B522AE" w:rsidP="004645A1">
      <w:pPr>
        <w:jc w:val="both"/>
        <w:rPr>
          <w:rFonts w:ascii="Barlow" w:hAnsi="Barlow" w:cstheme="minorHAnsi"/>
          <w:sz w:val="20"/>
          <w:szCs w:val="20"/>
        </w:rPr>
      </w:pPr>
      <w:r w:rsidRPr="00B522AE">
        <w:rPr>
          <w:rFonts w:ascii="Barlow" w:hAnsi="Barlow" w:cstheme="minorHAnsi"/>
          <w:sz w:val="20"/>
          <w:szCs w:val="20"/>
        </w:rPr>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14:paraId="68399653" w14:textId="22D69F3A" w:rsidR="00CD3084" w:rsidRPr="00594FA0" w:rsidRDefault="00CD3084" w:rsidP="0053000F">
      <w:pPr>
        <w:jc w:val="both"/>
        <w:rPr>
          <w:rFonts w:ascii="Barlow" w:hAnsi="Barlow" w:cstheme="minorHAnsi"/>
          <w:sz w:val="20"/>
          <w:szCs w:val="20"/>
        </w:rPr>
      </w:pPr>
      <w:r w:rsidRPr="00594FA0">
        <w:rPr>
          <w:rFonts w:ascii="Barlow" w:hAnsi="Barlow" w:cstheme="minorHAnsi"/>
          <w:b/>
          <w:sz w:val="20"/>
          <w:szCs w:val="20"/>
        </w:rPr>
        <w:t>Inversiones Financieras</w:t>
      </w:r>
    </w:p>
    <w:p w14:paraId="0448D422" w14:textId="77777777"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14:paraId="78FED7FE" w14:textId="77777777"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14:paraId="63B11B97" w14:textId="7749F6D1"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Muebles, Inmuebles e Intangibles</w:t>
      </w:r>
    </w:p>
    <w:p w14:paraId="1C7C547D" w14:textId="7B7A48F2" w:rsidR="00CD3084"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6658" w:type="dxa"/>
        <w:tblCellMar>
          <w:left w:w="70" w:type="dxa"/>
          <w:right w:w="70" w:type="dxa"/>
        </w:tblCellMar>
        <w:tblLook w:val="04A0" w:firstRow="1" w:lastRow="0" w:firstColumn="1" w:lastColumn="0" w:noHBand="0" w:noVBand="1"/>
      </w:tblPr>
      <w:tblGrid>
        <w:gridCol w:w="3696"/>
        <w:gridCol w:w="1544"/>
        <w:gridCol w:w="1418"/>
      </w:tblGrid>
      <w:tr w:rsidR="00A90366" w:rsidRPr="00A90366" w14:paraId="0AD49C83" w14:textId="77777777" w:rsidTr="00157AA2">
        <w:trPr>
          <w:trHeight w:val="280"/>
        </w:trPr>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1C94" w14:textId="77777777" w:rsidR="00A90366" w:rsidRPr="004645A1" w:rsidRDefault="00A90366"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ACTIVOS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410030E8" w14:textId="77777777" w:rsidR="00A90366" w:rsidRPr="004645A1" w:rsidRDefault="00A90366"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MOI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6117A3" w14:textId="557523F0" w:rsidR="00A90366" w:rsidRPr="004645A1" w:rsidRDefault="00A90366" w:rsidP="00640782">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 xml:space="preserve">SALDO AL </w:t>
            </w:r>
            <w:r w:rsidR="00640782" w:rsidRPr="004645A1">
              <w:rPr>
                <w:rFonts w:ascii="Arial Narrow" w:eastAsia="Times New Roman" w:hAnsi="Arial Narrow" w:cs="Calibri"/>
                <w:b/>
                <w:bCs/>
                <w:color w:val="000000"/>
                <w:sz w:val="16"/>
                <w:szCs w:val="16"/>
                <w:lang w:eastAsia="es-MX"/>
              </w:rPr>
              <w:t>31</w:t>
            </w:r>
            <w:r w:rsidRPr="004645A1">
              <w:rPr>
                <w:rFonts w:ascii="Arial Narrow" w:eastAsia="Times New Roman" w:hAnsi="Arial Narrow" w:cs="Calibri"/>
                <w:b/>
                <w:bCs/>
                <w:color w:val="000000"/>
                <w:sz w:val="16"/>
                <w:szCs w:val="16"/>
                <w:lang w:eastAsia="es-MX"/>
              </w:rPr>
              <w:t>/0</w:t>
            </w:r>
            <w:r w:rsidR="004645A1">
              <w:rPr>
                <w:rFonts w:ascii="Arial Narrow" w:eastAsia="Times New Roman" w:hAnsi="Arial Narrow" w:cs="Calibri"/>
                <w:b/>
                <w:bCs/>
                <w:color w:val="000000"/>
                <w:sz w:val="16"/>
                <w:szCs w:val="16"/>
                <w:lang w:eastAsia="es-MX"/>
              </w:rPr>
              <w:t>8</w:t>
            </w:r>
            <w:r w:rsidRPr="004645A1">
              <w:rPr>
                <w:rFonts w:ascii="Arial Narrow" w:eastAsia="Times New Roman" w:hAnsi="Arial Narrow" w:cs="Calibri"/>
                <w:b/>
                <w:bCs/>
                <w:color w:val="000000"/>
                <w:sz w:val="16"/>
                <w:szCs w:val="16"/>
                <w:lang w:eastAsia="es-MX"/>
              </w:rPr>
              <w:t>/2020</w:t>
            </w:r>
          </w:p>
        </w:tc>
      </w:tr>
      <w:tr w:rsidR="00A90366" w:rsidRPr="00A90366" w14:paraId="3361FCD3" w14:textId="77777777" w:rsidTr="00157AA2">
        <w:trPr>
          <w:trHeight w:val="243"/>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19850E55" w14:textId="5E25AF8A"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BIENES MUEBLES, MAQUINARIA Y OTROS EQUIPOS</w:t>
            </w:r>
          </w:p>
        </w:tc>
        <w:tc>
          <w:tcPr>
            <w:tcW w:w="1544" w:type="dxa"/>
            <w:tcBorders>
              <w:top w:val="nil"/>
              <w:left w:val="nil"/>
              <w:bottom w:val="single" w:sz="4" w:space="0" w:color="auto"/>
              <w:right w:val="single" w:sz="4" w:space="0" w:color="auto"/>
            </w:tcBorders>
            <w:shd w:val="clear" w:color="auto" w:fill="auto"/>
            <w:noWrap/>
            <w:vAlign w:val="bottom"/>
            <w:hideMark/>
          </w:tcPr>
          <w:p w14:paraId="208383F6" w14:textId="3600C644"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881063" w:rsidRPr="004645A1">
              <w:rPr>
                <w:rFonts w:ascii="Arial Narrow" w:eastAsia="Times New Roman" w:hAnsi="Arial Narrow" w:cs="Calibri"/>
                <w:color w:val="000000"/>
                <w:sz w:val="16"/>
                <w:szCs w:val="16"/>
                <w:lang w:eastAsia="es-MX"/>
              </w:rPr>
              <w:t>2,036,931.19</w:t>
            </w:r>
            <w:r w:rsidRPr="004645A1">
              <w:rPr>
                <w:rFonts w:ascii="Arial Narrow" w:eastAsia="Times New Roman" w:hAnsi="Arial Narrow" w:cs="Calibri"/>
                <w:color w:val="000000"/>
                <w:sz w:val="16"/>
                <w:szCs w:val="16"/>
                <w:lang w:eastAsia="es-MX"/>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06A26DE" w14:textId="3F90099B"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BC283B" w:rsidRPr="004645A1">
              <w:rPr>
                <w:rFonts w:ascii="Arial Narrow" w:eastAsia="Times New Roman" w:hAnsi="Arial Narrow" w:cs="Calibri"/>
                <w:color w:val="000000"/>
                <w:sz w:val="16"/>
                <w:szCs w:val="16"/>
                <w:lang w:eastAsia="es-MX"/>
              </w:rPr>
              <w:t>6</w:t>
            </w:r>
            <w:r w:rsidR="00157AA2">
              <w:rPr>
                <w:rFonts w:ascii="Arial Narrow" w:eastAsia="Times New Roman" w:hAnsi="Arial Narrow" w:cs="Calibri"/>
                <w:color w:val="000000"/>
                <w:sz w:val="16"/>
                <w:szCs w:val="16"/>
                <w:lang w:eastAsia="es-MX"/>
              </w:rPr>
              <w:t>2</w:t>
            </w:r>
            <w:r w:rsidR="00BC283B" w:rsidRPr="004645A1">
              <w:rPr>
                <w:rFonts w:ascii="Arial Narrow" w:eastAsia="Times New Roman" w:hAnsi="Arial Narrow" w:cs="Calibri"/>
                <w:color w:val="000000"/>
                <w:sz w:val="16"/>
                <w:szCs w:val="16"/>
                <w:lang w:eastAsia="es-MX"/>
              </w:rPr>
              <w:t>4,3</w:t>
            </w:r>
            <w:r w:rsidR="00157AA2">
              <w:rPr>
                <w:rFonts w:ascii="Arial Narrow" w:eastAsia="Times New Roman" w:hAnsi="Arial Narrow" w:cs="Calibri"/>
                <w:color w:val="000000"/>
                <w:sz w:val="16"/>
                <w:szCs w:val="16"/>
                <w:lang w:eastAsia="es-MX"/>
              </w:rPr>
              <w:t>71</w:t>
            </w:r>
            <w:r w:rsidR="00BC283B" w:rsidRPr="004645A1">
              <w:rPr>
                <w:rFonts w:ascii="Arial Narrow" w:eastAsia="Times New Roman" w:hAnsi="Arial Narrow" w:cs="Calibri"/>
                <w:color w:val="000000"/>
                <w:sz w:val="16"/>
                <w:szCs w:val="16"/>
                <w:lang w:eastAsia="es-MX"/>
              </w:rPr>
              <w:t>.</w:t>
            </w:r>
            <w:r w:rsidR="00157AA2">
              <w:rPr>
                <w:rFonts w:ascii="Arial Narrow" w:eastAsia="Times New Roman" w:hAnsi="Arial Narrow" w:cs="Calibri"/>
                <w:color w:val="000000"/>
                <w:sz w:val="16"/>
                <w:szCs w:val="16"/>
                <w:lang w:eastAsia="es-MX"/>
              </w:rPr>
              <w:t>1</w:t>
            </w:r>
            <w:r w:rsidR="00640782" w:rsidRPr="004645A1">
              <w:rPr>
                <w:rFonts w:ascii="Arial Narrow" w:eastAsia="Times New Roman" w:hAnsi="Arial Narrow" w:cs="Calibri"/>
                <w:color w:val="000000"/>
                <w:sz w:val="16"/>
                <w:szCs w:val="16"/>
                <w:lang w:eastAsia="es-MX"/>
              </w:rPr>
              <w:t>4</w:t>
            </w:r>
            <w:r w:rsidRPr="004645A1">
              <w:rPr>
                <w:rFonts w:ascii="Arial Narrow" w:eastAsia="Times New Roman" w:hAnsi="Arial Narrow" w:cs="Calibri"/>
                <w:color w:val="000000"/>
                <w:sz w:val="16"/>
                <w:szCs w:val="16"/>
                <w:lang w:eastAsia="es-MX"/>
              </w:rPr>
              <w:t xml:space="preserve"> </w:t>
            </w:r>
          </w:p>
        </w:tc>
      </w:tr>
      <w:tr w:rsidR="00A90366" w:rsidRPr="00A90366" w14:paraId="27D06265" w14:textId="77777777" w:rsidTr="00157AA2">
        <w:trPr>
          <w:trHeight w:val="238"/>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512CECF7"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AUTOMOVILES Y EQ. TERRESTRE</w:t>
            </w:r>
          </w:p>
        </w:tc>
        <w:tc>
          <w:tcPr>
            <w:tcW w:w="1544" w:type="dxa"/>
            <w:tcBorders>
              <w:top w:val="nil"/>
              <w:left w:val="nil"/>
              <w:bottom w:val="single" w:sz="4" w:space="0" w:color="auto"/>
              <w:right w:val="single" w:sz="4" w:space="0" w:color="auto"/>
            </w:tcBorders>
            <w:shd w:val="clear" w:color="auto" w:fill="auto"/>
            <w:noWrap/>
            <w:vAlign w:val="bottom"/>
            <w:hideMark/>
          </w:tcPr>
          <w:p w14:paraId="438B900E" w14:textId="77777777"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531,600.00 </w:t>
            </w:r>
          </w:p>
        </w:tc>
        <w:tc>
          <w:tcPr>
            <w:tcW w:w="1418" w:type="dxa"/>
            <w:tcBorders>
              <w:top w:val="nil"/>
              <w:left w:val="nil"/>
              <w:bottom w:val="single" w:sz="4" w:space="0" w:color="auto"/>
              <w:right w:val="single" w:sz="4" w:space="0" w:color="auto"/>
            </w:tcBorders>
            <w:shd w:val="clear" w:color="auto" w:fill="auto"/>
            <w:noWrap/>
            <w:vAlign w:val="bottom"/>
            <w:hideMark/>
          </w:tcPr>
          <w:p w14:paraId="5C223822" w14:textId="0BD8F0B7"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4645A1">
              <w:rPr>
                <w:rFonts w:ascii="Arial Narrow" w:eastAsia="Times New Roman" w:hAnsi="Arial Narrow" w:cs="Calibri"/>
                <w:color w:val="000000"/>
                <w:sz w:val="16"/>
                <w:szCs w:val="16"/>
                <w:lang w:eastAsia="es-MX"/>
              </w:rPr>
              <w:t xml:space="preserve">      </w:t>
            </w:r>
            <w:r w:rsidRPr="004645A1">
              <w:rPr>
                <w:rFonts w:ascii="Arial Narrow" w:eastAsia="Times New Roman" w:hAnsi="Arial Narrow" w:cs="Calibri"/>
                <w:color w:val="000000"/>
                <w:sz w:val="16"/>
                <w:szCs w:val="16"/>
                <w:lang w:eastAsia="es-MX"/>
              </w:rPr>
              <w:t xml:space="preserve">               -   </w:t>
            </w:r>
          </w:p>
        </w:tc>
      </w:tr>
      <w:tr w:rsidR="00A90366" w:rsidRPr="00A90366" w14:paraId="42CA6246" w14:textId="77777777" w:rsidTr="00157AA2">
        <w:trPr>
          <w:trHeight w:val="253"/>
        </w:trPr>
        <w:tc>
          <w:tcPr>
            <w:tcW w:w="3696" w:type="dxa"/>
            <w:tcBorders>
              <w:top w:val="nil"/>
              <w:left w:val="single" w:sz="4" w:space="0" w:color="auto"/>
              <w:bottom w:val="single" w:sz="4" w:space="0" w:color="auto"/>
              <w:right w:val="single" w:sz="4" w:space="0" w:color="auto"/>
            </w:tcBorders>
            <w:shd w:val="clear" w:color="auto" w:fill="auto"/>
            <w:vAlign w:val="center"/>
            <w:hideMark/>
          </w:tcPr>
          <w:p w14:paraId="005B81B4"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SUMAS</w:t>
            </w:r>
          </w:p>
        </w:tc>
        <w:tc>
          <w:tcPr>
            <w:tcW w:w="1544" w:type="dxa"/>
            <w:tcBorders>
              <w:top w:val="nil"/>
              <w:left w:val="nil"/>
              <w:bottom w:val="single" w:sz="4" w:space="0" w:color="auto"/>
              <w:right w:val="single" w:sz="4" w:space="0" w:color="auto"/>
            </w:tcBorders>
            <w:shd w:val="clear" w:color="auto" w:fill="auto"/>
            <w:noWrap/>
            <w:vAlign w:val="bottom"/>
            <w:hideMark/>
          </w:tcPr>
          <w:p w14:paraId="518B9508" w14:textId="10B75ED1"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881063" w:rsidRPr="004645A1">
              <w:rPr>
                <w:rFonts w:ascii="Arial Narrow" w:eastAsia="Times New Roman" w:hAnsi="Arial Narrow" w:cs="Calibri"/>
                <w:color w:val="000000"/>
                <w:sz w:val="16"/>
                <w:szCs w:val="16"/>
                <w:lang w:eastAsia="es-MX"/>
              </w:rPr>
              <w:t>2,568,531.19</w:t>
            </w:r>
            <w:r w:rsidRPr="004645A1">
              <w:rPr>
                <w:rFonts w:ascii="Arial Narrow" w:eastAsia="Times New Roman" w:hAnsi="Arial Narrow" w:cs="Calibri"/>
                <w:color w:val="000000"/>
                <w:sz w:val="16"/>
                <w:szCs w:val="16"/>
                <w:lang w:eastAsia="es-MX"/>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2E1280D" w14:textId="16205F8A"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w:t>
            </w:r>
            <w:r w:rsidR="00BC283B" w:rsidRPr="004645A1">
              <w:rPr>
                <w:rFonts w:ascii="Arial Narrow" w:eastAsia="Times New Roman" w:hAnsi="Arial Narrow" w:cs="Calibri"/>
                <w:color w:val="000000"/>
                <w:sz w:val="16"/>
                <w:szCs w:val="16"/>
                <w:lang w:eastAsia="es-MX"/>
              </w:rPr>
              <w:t>6</w:t>
            </w:r>
            <w:r w:rsidR="00157AA2">
              <w:rPr>
                <w:rFonts w:ascii="Arial Narrow" w:eastAsia="Times New Roman" w:hAnsi="Arial Narrow" w:cs="Calibri"/>
                <w:color w:val="000000"/>
                <w:sz w:val="16"/>
                <w:szCs w:val="16"/>
                <w:lang w:eastAsia="es-MX"/>
              </w:rPr>
              <w:t>24,371</w:t>
            </w:r>
            <w:r w:rsidR="00BC283B" w:rsidRPr="004645A1">
              <w:rPr>
                <w:rFonts w:ascii="Arial Narrow" w:eastAsia="Times New Roman" w:hAnsi="Arial Narrow" w:cs="Calibri"/>
                <w:color w:val="000000"/>
                <w:sz w:val="16"/>
                <w:szCs w:val="16"/>
                <w:lang w:eastAsia="es-MX"/>
              </w:rPr>
              <w:t>.</w:t>
            </w:r>
            <w:r w:rsidR="00157AA2">
              <w:rPr>
                <w:rFonts w:ascii="Arial Narrow" w:eastAsia="Times New Roman" w:hAnsi="Arial Narrow" w:cs="Calibri"/>
                <w:color w:val="000000"/>
                <w:sz w:val="16"/>
                <w:szCs w:val="16"/>
                <w:lang w:eastAsia="es-MX"/>
              </w:rPr>
              <w:t>1</w:t>
            </w:r>
            <w:r w:rsidR="00640782" w:rsidRPr="004645A1">
              <w:rPr>
                <w:rFonts w:ascii="Arial Narrow" w:eastAsia="Times New Roman" w:hAnsi="Arial Narrow" w:cs="Calibri"/>
                <w:color w:val="000000"/>
                <w:sz w:val="16"/>
                <w:szCs w:val="16"/>
                <w:lang w:eastAsia="es-MX"/>
              </w:rPr>
              <w:t>4</w:t>
            </w:r>
            <w:r w:rsidRPr="004645A1">
              <w:rPr>
                <w:rFonts w:ascii="Arial Narrow" w:eastAsia="Times New Roman" w:hAnsi="Arial Narrow" w:cs="Calibri"/>
                <w:color w:val="000000"/>
                <w:sz w:val="16"/>
                <w:szCs w:val="16"/>
                <w:lang w:eastAsia="es-MX"/>
              </w:rPr>
              <w:t xml:space="preserve"> </w:t>
            </w:r>
          </w:p>
        </w:tc>
      </w:tr>
    </w:tbl>
    <w:p w14:paraId="688C9D7C" w14:textId="77777777" w:rsidR="00E32EB2" w:rsidRPr="00A90366" w:rsidRDefault="00E32EB2" w:rsidP="00CD3084">
      <w:pPr>
        <w:rPr>
          <w:rFonts w:ascii="Barlow" w:hAnsi="Barlow" w:cstheme="minorHAnsi"/>
          <w:b/>
          <w:sz w:val="18"/>
          <w:szCs w:val="18"/>
        </w:rPr>
      </w:pPr>
    </w:p>
    <w:tbl>
      <w:tblPr>
        <w:tblW w:w="5098" w:type="dxa"/>
        <w:tblCellMar>
          <w:left w:w="70" w:type="dxa"/>
          <w:right w:w="70" w:type="dxa"/>
        </w:tblCellMar>
        <w:tblLook w:val="04A0" w:firstRow="1" w:lastRow="0" w:firstColumn="1" w:lastColumn="0" w:noHBand="0" w:noVBand="1"/>
      </w:tblPr>
      <w:tblGrid>
        <w:gridCol w:w="3681"/>
        <w:gridCol w:w="1417"/>
      </w:tblGrid>
      <w:tr w:rsidR="00A90366" w:rsidRPr="00A90366" w14:paraId="32B81758" w14:textId="77777777" w:rsidTr="00157AA2">
        <w:trPr>
          <w:trHeight w:val="27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88F4" w14:textId="30F8A01E" w:rsidR="00A90366" w:rsidRPr="004645A1" w:rsidRDefault="00BC283B" w:rsidP="004645A1">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DEPRECIACIONES 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C2DD7F" w14:textId="6F4B3BEC" w:rsidR="00A90366" w:rsidRPr="004645A1" w:rsidRDefault="00A90366" w:rsidP="002752B2">
            <w:pPr>
              <w:spacing w:after="0" w:line="240" w:lineRule="auto"/>
              <w:jc w:val="center"/>
              <w:rPr>
                <w:rFonts w:ascii="Arial Narrow" w:eastAsia="Times New Roman" w:hAnsi="Arial Narrow" w:cs="Calibri"/>
                <w:b/>
                <w:bCs/>
                <w:color w:val="000000"/>
                <w:sz w:val="16"/>
                <w:szCs w:val="16"/>
                <w:lang w:eastAsia="es-MX"/>
              </w:rPr>
            </w:pPr>
            <w:r w:rsidRPr="004645A1">
              <w:rPr>
                <w:rFonts w:ascii="Arial Narrow" w:eastAsia="Times New Roman" w:hAnsi="Arial Narrow" w:cs="Calibri"/>
                <w:b/>
                <w:bCs/>
                <w:color w:val="000000"/>
                <w:sz w:val="16"/>
                <w:szCs w:val="16"/>
                <w:lang w:eastAsia="es-MX"/>
              </w:rPr>
              <w:t xml:space="preserve">SALDO AL </w:t>
            </w:r>
            <w:r w:rsidR="002752B2" w:rsidRPr="004645A1">
              <w:rPr>
                <w:rFonts w:ascii="Arial Narrow" w:eastAsia="Times New Roman" w:hAnsi="Arial Narrow" w:cs="Calibri"/>
                <w:b/>
                <w:bCs/>
                <w:color w:val="000000"/>
                <w:sz w:val="16"/>
                <w:szCs w:val="16"/>
                <w:lang w:eastAsia="es-MX"/>
              </w:rPr>
              <w:t>31</w:t>
            </w:r>
            <w:r w:rsidRPr="004645A1">
              <w:rPr>
                <w:rFonts w:ascii="Arial Narrow" w:eastAsia="Times New Roman" w:hAnsi="Arial Narrow" w:cs="Calibri"/>
                <w:b/>
                <w:bCs/>
                <w:color w:val="000000"/>
                <w:sz w:val="16"/>
                <w:szCs w:val="16"/>
                <w:lang w:eastAsia="es-MX"/>
              </w:rPr>
              <w:t>/0</w:t>
            </w:r>
            <w:r w:rsidR="004645A1">
              <w:rPr>
                <w:rFonts w:ascii="Arial Narrow" w:eastAsia="Times New Roman" w:hAnsi="Arial Narrow" w:cs="Calibri"/>
                <w:b/>
                <w:bCs/>
                <w:color w:val="000000"/>
                <w:sz w:val="16"/>
                <w:szCs w:val="16"/>
                <w:lang w:eastAsia="es-MX"/>
              </w:rPr>
              <w:t>8</w:t>
            </w:r>
            <w:r w:rsidRPr="004645A1">
              <w:rPr>
                <w:rFonts w:ascii="Arial Narrow" w:eastAsia="Times New Roman" w:hAnsi="Arial Narrow" w:cs="Calibri"/>
                <w:b/>
                <w:bCs/>
                <w:color w:val="000000"/>
                <w:sz w:val="16"/>
                <w:szCs w:val="16"/>
                <w:lang w:eastAsia="es-MX"/>
              </w:rPr>
              <w:t>/2020</w:t>
            </w:r>
          </w:p>
        </w:tc>
      </w:tr>
      <w:tr w:rsidR="00A90366" w:rsidRPr="00A90366" w14:paraId="794D4D5B" w14:textId="77777777" w:rsidTr="00157AA2">
        <w:trPr>
          <w:trHeight w:val="27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B646C60" w14:textId="66CC174C"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BIENES MUEBLES, MAQUINARIA Y OTROS EQUIPOS</w:t>
            </w:r>
          </w:p>
        </w:tc>
        <w:tc>
          <w:tcPr>
            <w:tcW w:w="1417" w:type="dxa"/>
            <w:tcBorders>
              <w:top w:val="nil"/>
              <w:left w:val="nil"/>
              <w:bottom w:val="single" w:sz="4" w:space="0" w:color="auto"/>
              <w:right w:val="single" w:sz="4" w:space="0" w:color="auto"/>
            </w:tcBorders>
            <w:shd w:val="clear" w:color="auto" w:fill="auto"/>
            <w:noWrap/>
            <w:vAlign w:val="bottom"/>
            <w:hideMark/>
          </w:tcPr>
          <w:p w14:paraId="369E7DCF" w14:textId="3A6C6148"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1,</w:t>
            </w:r>
            <w:r w:rsidR="00640782" w:rsidRPr="004645A1">
              <w:rPr>
                <w:rFonts w:ascii="Arial Narrow" w:eastAsia="Times New Roman" w:hAnsi="Arial Narrow" w:cs="Calibri"/>
                <w:color w:val="000000"/>
                <w:sz w:val="16"/>
                <w:szCs w:val="16"/>
                <w:lang w:eastAsia="es-MX"/>
              </w:rPr>
              <w:t>4</w:t>
            </w:r>
            <w:r w:rsidR="004645A1">
              <w:rPr>
                <w:rFonts w:ascii="Arial Narrow" w:eastAsia="Times New Roman" w:hAnsi="Arial Narrow" w:cs="Calibri"/>
                <w:color w:val="000000"/>
                <w:sz w:val="16"/>
                <w:szCs w:val="16"/>
                <w:lang w:eastAsia="es-MX"/>
              </w:rPr>
              <w:t>12</w:t>
            </w:r>
            <w:r w:rsidRPr="004645A1">
              <w:rPr>
                <w:rFonts w:ascii="Arial Narrow" w:eastAsia="Times New Roman" w:hAnsi="Arial Narrow" w:cs="Calibri"/>
                <w:color w:val="000000"/>
                <w:sz w:val="16"/>
                <w:szCs w:val="16"/>
                <w:lang w:eastAsia="es-MX"/>
              </w:rPr>
              <w:t>,5</w:t>
            </w:r>
            <w:r w:rsidR="004645A1">
              <w:rPr>
                <w:rFonts w:ascii="Arial Narrow" w:eastAsia="Times New Roman" w:hAnsi="Arial Narrow" w:cs="Calibri"/>
                <w:color w:val="000000"/>
                <w:sz w:val="16"/>
                <w:szCs w:val="16"/>
                <w:lang w:eastAsia="es-MX"/>
              </w:rPr>
              <w:t>59</w:t>
            </w:r>
            <w:r w:rsidRPr="004645A1">
              <w:rPr>
                <w:rFonts w:ascii="Arial Narrow" w:eastAsia="Times New Roman" w:hAnsi="Arial Narrow" w:cs="Calibri"/>
                <w:color w:val="000000"/>
                <w:sz w:val="16"/>
                <w:szCs w:val="16"/>
                <w:lang w:eastAsia="es-MX"/>
              </w:rPr>
              <w:t>.</w:t>
            </w:r>
            <w:r w:rsidR="004645A1">
              <w:rPr>
                <w:rFonts w:ascii="Arial Narrow" w:eastAsia="Times New Roman" w:hAnsi="Arial Narrow" w:cs="Calibri"/>
                <w:color w:val="000000"/>
                <w:sz w:val="16"/>
                <w:szCs w:val="16"/>
                <w:lang w:eastAsia="es-MX"/>
              </w:rPr>
              <w:t>79</w:t>
            </w:r>
            <w:r w:rsidRPr="004645A1">
              <w:rPr>
                <w:rFonts w:ascii="Arial Narrow" w:eastAsia="Times New Roman" w:hAnsi="Arial Narrow" w:cs="Calibri"/>
                <w:color w:val="000000"/>
                <w:sz w:val="16"/>
                <w:szCs w:val="16"/>
                <w:lang w:eastAsia="es-MX"/>
              </w:rPr>
              <w:t xml:space="preserve"> </w:t>
            </w:r>
          </w:p>
        </w:tc>
      </w:tr>
      <w:tr w:rsidR="00A90366" w:rsidRPr="00A90366" w14:paraId="57629210" w14:textId="77777777" w:rsidTr="00157AA2">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9D9020"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AUTOMOVILES Y EQ. TERRESTRE</w:t>
            </w:r>
          </w:p>
        </w:tc>
        <w:tc>
          <w:tcPr>
            <w:tcW w:w="1417" w:type="dxa"/>
            <w:tcBorders>
              <w:top w:val="nil"/>
              <w:left w:val="nil"/>
              <w:bottom w:val="single" w:sz="4" w:space="0" w:color="auto"/>
              <w:right w:val="single" w:sz="4" w:space="0" w:color="auto"/>
            </w:tcBorders>
            <w:shd w:val="clear" w:color="auto" w:fill="auto"/>
            <w:noWrap/>
            <w:vAlign w:val="bottom"/>
            <w:hideMark/>
          </w:tcPr>
          <w:p w14:paraId="28AEDD0A" w14:textId="77777777"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531,600.00 </w:t>
            </w:r>
          </w:p>
        </w:tc>
      </w:tr>
      <w:tr w:rsidR="00A90366" w:rsidRPr="00A90366" w14:paraId="5D7B53B5" w14:textId="77777777" w:rsidTr="00157AA2">
        <w:trPr>
          <w:trHeight w:val="13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B8A49F3" w14:textId="77777777" w:rsidR="00A90366" w:rsidRPr="004645A1" w:rsidRDefault="00A90366" w:rsidP="00A90366">
            <w:pPr>
              <w:spacing w:after="0" w:line="240" w:lineRule="auto"/>
              <w:jc w:val="both"/>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SUMAS</w:t>
            </w:r>
          </w:p>
        </w:tc>
        <w:tc>
          <w:tcPr>
            <w:tcW w:w="1417" w:type="dxa"/>
            <w:tcBorders>
              <w:top w:val="nil"/>
              <w:left w:val="nil"/>
              <w:bottom w:val="single" w:sz="4" w:space="0" w:color="auto"/>
              <w:right w:val="single" w:sz="4" w:space="0" w:color="auto"/>
            </w:tcBorders>
            <w:shd w:val="clear" w:color="auto" w:fill="auto"/>
            <w:noWrap/>
            <w:vAlign w:val="bottom"/>
            <w:hideMark/>
          </w:tcPr>
          <w:p w14:paraId="0343DCD4" w14:textId="1DAA8E56" w:rsidR="00A90366" w:rsidRPr="004645A1" w:rsidRDefault="00A90366" w:rsidP="004645A1">
            <w:pPr>
              <w:spacing w:after="0" w:line="240" w:lineRule="auto"/>
              <w:jc w:val="right"/>
              <w:rPr>
                <w:rFonts w:ascii="Arial Narrow" w:eastAsia="Times New Roman" w:hAnsi="Arial Narrow" w:cs="Calibri"/>
                <w:color w:val="000000"/>
                <w:sz w:val="16"/>
                <w:szCs w:val="16"/>
                <w:lang w:eastAsia="es-MX"/>
              </w:rPr>
            </w:pPr>
            <w:r w:rsidRPr="004645A1">
              <w:rPr>
                <w:rFonts w:ascii="Arial Narrow" w:eastAsia="Times New Roman" w:hAnsi="Arial Narrow" w:cs="Calibri"/>
                <w:color w:val="000000"/>
                <w:sz w:val="16"/>
                <w:szCs w:val="16"/>
                <w:lang w:eastAsia="es-MX"/>
              </w:rPr>
              <w:t xml:space="preserve"> $    1,9</w:t>
            </w:r>
            <w:r w:rsidR="004645A1">
              <w:rPr>
                <w:rFonts w:ascii="Arial Narrow" w:eastAsia="Times New Roman" w:hAnsi="Arial Narrow" w:cs="Calibri"/>
                <w:color w:val="000000"/>
                <w:sz w:val="16"/>
                <w:szCs w:val="16"/>
                <w:lang w:eastAsia="es-MX"/>
              </w:rPr>
              <w:t>44,159.79</w:t>
            </w:r>
            <w:r w:rsidRPr="004645A1">
              <w:rPr>
                <w:rFonts w:ascii="Arial Narrow" w:eastAsia="Times New Roman" w:hAnsi="Arial Narrow" w:cs="Calibri"/>
                <w:color w:val="000000"/>
                <w:sz w:val="16"/>
                <w:szCs w:val="16"/>
                <w:lang w:eastAsia="es-MX"/>
              </w:rPr>
              <w:t xml:space="preserve"> </w:t>
            </w:r>
          </w:p>
        </w:tc>
      </w:tr>
    </w:tbl>
    <w:p w14:paraId="08996B08" w14:textId="6FDB3565" w:rsidR="00E32EB2" w:rsidRPr="00B367E3" w:rsidRDefault="00E32EB2" w:rsidP="00CD3084">
      <w:pPr>
        <w:rPr>
          <w:rFonts w:ascii="Barlow" w:hAnsi="Barlow" w:cstheme="minorHAnsi"/>
          <w:sz w:val="20"/>
          <w:szCs w:val="20"/>
        </w:rPr>
      </w:pPr>
      <w:r w:rsidRPr="00594FA0">
        <w:rPr>
          <w:rFonts w:ascii="Barlow" w:hAnsi="Barlow" w:cstheme="minorHAnsi"/>
          <w:sz w:val="20"/>
          <w:szCs w:val="20"/>
        </w:rPr>
        <w:tab/>
      </w:r>
    </w:p>
    <w:p w14:paraId="00ABD14D" w14:textId="4E6D69F3" w:rsidR="00E32EB2" w:rsidRDefault="00E32EB2" w:rsidP="00CD3084">
      <w:pPr>
        <w:rPr>
          <w:rFonts w:ascii="Barlow" w:hAnsi="Barlow" w:cstheme="minorHAnsi"/>
          <w:sz w:val="20"/>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5661" w:type="dxa"/>
        <w:tblCellMar>
          <w:left w:w="70" w:type="dxa"/>
          <w:right w:w="70" w:type="dxa"/>
        </w:tblCellMar>
        <w:tblLook w:val="04A0" w:firstRow="1" w:lastRow="0" w:firstColumn="1" w:lastColumn="0" w:noHBand="0" w:noVBand="1"/>
      </w:tblPr>
      <w:tblGrid>
        <w:gridCol w:w="3129"/>
        <w:gridCol w:w="1266"/>
        <w:gridCol w:w="1266"/>
      </w:tblGrid>
      <w:tr w:rsidR="00157AA2" w:rsidRPr="00157AA2" w14:paraId="0BD565CF" w14:textId="77777777" w:rsidTr="00157AA2">
        <w:trPr>
          <w:trHeight w:val="341"/>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82A0" w14:textId="77777777" w:rsidR="00157AA2" w:rsidRPr="00157AA2" w:rsidRDefault="00157AA2" w:rsidP="00157AA2">
            <w:pPr>
              <w:spacing w:after="0" w:line="240" w:lineRule="auto"/>
              <w:jc w:val="both"/>
              <w:rPr>
                <w:rFonts w:ascii="Arial Narrow" w:eastAsia="Times New Roman" w:hAnsi="Arial Narrow" w:cs="Arial"/>
                <w:b/>
                <w:bCs/>
                <w:color w:val="000000"/>
                <w:sz w:val="16"/>
                <w:szCs w:val="16"/>
                <w:lang w:eastAsia="es-MX"/>
              </w:rPr>
            </w:pPr>
            <w:r w:rsidRPr="00157AA2">
              <w:rPr>
                <w:rFonts w:ascii="Arial Narrow" w:eastAsia="Times New Roman" w:hAnsi="Arial Narrow" w:cs="Arial"/>
                <w:b/>
                <w:bCs/>
                <w:color w:val="000000"/>
                <w:sz w:val="16"/>
                <w:szCs w:val="16"/>
                <w:lang w:eastAsia="es-MX"/>
              </w:rPr>
              <w:t>ACTIVOS INTANGIBLES</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338092C" w14:textId="77777777" w:rsidR="00157AA2" w:rsidRPr="00157AA2" w:rsidRDefault="00157AA2" w:rsidP="00157AA2">
            <w:pPr>
              <w:spacing w:after="0" w:line="240" w:lineRule="auto"/>
              <w:jc w:val="center"/>
              <w:rPr>
                <w:rFonts w:ascii="Arial Narrow" w:eastAsia="Times New Roman" w:hAnsi="Arial Narrow" w:cs="Arial"/>
                <w:b/>
                <w:bCs/>
                <w:color w:val="000000"/>
                <w:sz w:val="16"/>
                <w:szCs w:val="16"/>
                <w:lang w:eastAsia="es-MX"/>
              </w:rPr>
            </w:pPr>
            <w:r w:rsidRPr="00157AA2">
              <w:rPr>
                <w:rFonts w:ascii="Arial Narrow" w:eastAsia="Times New Roman" w:hAnsi="Arial Narrow" w:cs="Arial"/>
                <w:b/>
                <w:bCs/>
                <w:color w:val="000000"/>
                <w:sz w:val="16"/>
                <w:szCs w:val="16"/>
                <w:lang w:eastAsia="es-MX"/>
              </w:rPr>
              <w:t>MOI</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7C496AE" w14:textId="77777777" w:rsidR="00157AA2" w:rsidRPr="00157AA2" w:rsidRDefault="00157AA2" w:rsidP="00157AA2">
            <w:pPr>
              <w:spacing w:after="0" w:line="240" w:lineRule="auto"/>
              <w:jc w:val="center"/>
              <w:rPr>
                <w:rFonts w:ascii="Arial Narrow" w:eastAsia="Times New Roman" w:hAnsi="Arial Narrow" w:cs="Arial"/>
                <w:b/>
                <w:bCs/>
                <w:color w:val="000000"/>
                <w:sz w:val="16"/>
                <w:szCs w:val="16"/>
                <w:lang w:eastAsia="es-MX"/>
              </w:rPr>
            </w:pPr>
            <w:r w:rsidRPr="00157AA2">
              <w:rPr>
                <w:rFonts w:ascii="Arial Narrow" w:eastAsia="Times New Roman" w:hAnsi="Arial Narrow" w:cs="Arial"/>
                <w:b/>
                <w:bCs/>
                <w:color w:val="000000"/>
                <w:sz w:val="16"/>
                <w:szCs w:val="16"/>
                <w:lang w:eastAsia="es-MX"/>
              </w:rPr>
              <w:t>SALDO AL 31/08/2020</w:t>
            </w:r>
          </w:p>
        </w:tc>
      </w:tr>
      <w:tr w:rsidR="00157AA2" w:rsidRPr="00157AA2" w14:paraId="77C80B7A" w14:textId="77777777" w:rsidTr="00157AA2">
        <w:trPr>
          <w:trHeight w:val="17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14AF6C73" w14:textId="77777777" w:rsidR="00157AA2" w:rsidRPr="00157AA2" w:rsidRDefault="00157AA2" w:rsidP="00157AA2">
            <w:pPr>
              <w:spacing w:after="0" w:line="240" w:lineRule="auto"/>
              <w:jc w:val="both"/>
              <w:rPr>
                <w:rFonts w:ascii="Arial Narrow" w:eastAsia="Times New Roman" w:hAnsi="Arial Narrow" w:cs="Arial"/>
                <w:color w:val="000000"/>
                <w:sz w:val="18"/>
                <w:szCs w:val="18"/>
                <w:lang w:eastAsia="es-MX"/>
              </w:rPr>
            </w:pPr>
            <w:r w:rsidRPr="00157AA2">
              <w:rPr>
                <w:rFonts w:ascii="Arial Narrow" w:eastAsia="Times New Roman" w:hAnsi="Arial Narrow" w:cs="Arial"/>
                <w:color w:val="000000"/>
                <w:sz w:val="18"/>
                <w:szCs w:val="18"/>
                <w:lang w:eastAsia="es-MX"/>
              </w:rPr>
              <w:t>OTROS ACTIVOS INTANGIBLES</w:t>
            </w:r>
          </w:p>
        </w:tc>
        <w:tc>
          <w:tcPr>
            <w:tcW w:w="1266" w:type="dxa"/>
            <w:tcBorders>
              <w:top w:val="nil"/>
              <w:left w:val="nil"/>
              <w:bottom w:val="single" w:sz="4" w:space="0" w:color="auto"/>
              <w:right w:val="single" w:sz="4" w:space="0" w:color="auto"/>
            </w:tcBorders>
            <w:shd w:val="clear" w:color="auto" w:fill="auto"/>
            <w:vAlign w:val="center"/>
            <w:hideMark/>
          </w:tcPr>
          <w:p w14:paraId="28E03EBC" w14:textId="77777777" w:rsidR="00157AA2" w:rsidRPr="00157AA2" w:rsidRDefault="00157AA2" w:rsidP="0053000F">
            <w:pPr>
              <w:spacing w:after="0" w:line="240" w:lineRule="auto"/>
              <w:jc w:val="right"/>
              <w:rPr>
                <w:rFonts w:ascii="Arial Narrow" w:eastAsia="Times New Roman" w:hAnsi="Arial Narrow" w:cs="Arial"/>
                <w:color w:val="000000"/>
                <w:sz w:val="18"/>
                <w:szCs w:val="18"/>
                <w:lang w:eastAsia="es-MX"/>
              </w:rPr>
            </w:pPr>
            <w:r w:rsidRPr="00157AA2">
              <w:rPr>
                <w:rFonts w:ascii="Arial Narrow" w:eastAsia="Times New Roman" w:hAnsi="Arial Narrow" w:cs="Arial"/>
                <w:color w:val="000000"/>
                <w:sz w:val="18"/>
                <w:szCs w:val="18"/>
                <w:lang w:eastAsia="es-MX"/>
              </w:rPr>
              <w:t>$483,184.35</w:t>
            </w:r>
          </w:p>
        </w:tc>
        <w:tc>
          <w:tcPr>
            <w:tcW w:w="1266" w:type="dxa"/>
            <w:tcBorders>
              <w:top w:val="nil"/>
              <w:left w:val="nil"/>
              <w:bottom w:val="single" w:sz="4" w:space="0" w:color="auto"/>
              <w:right w:val="single" w:sz="4" w:space="0" w:color="auto"/>
            </w:tcBorders>
            <w:shd w:val="clear" w:color="auto" w:fill="auto"/>
            <w:vAlign w:val="center"/>
            <w:hideMark/>
          </w:tcPr>
          <w:p w14:paraId="3DD38CA9" w14:textId="5059C3E1" w:rsidR="00157AA2" w:rsidRPr="00157AA2" w:rsidRDefault="00157AA2" w:rsidP="0053000F">
            <w:pPr>
              <w:spacing w:after="0" w:line="240" w:lineRule="auto"/>
              <w:jc w:val="right"/>
              <w:rPr>
                <w:rFonts w:ascii="Arial Narrow" w:eastAsia="Times New Roman" w:hAnsi="Arial Narrow" w:cs="Arial"/>
                <w:color w:val="000000"/>
                <w:sz w:val="18"/>
                <w:szCs w:val="18"/>
                <w:lang w:eastAsia="es-MX"/>
              </w:rPr>
            </w:pPr>
            <w:r w:rsidRPr="00157AA2">
              <w:rPr>
                <w:rFonts w:ascii="Arial Narrow" w:eastAsia="Times New Roman" w:hAnsi="Arial Narrow" w:cs="Arial"/>
                <w:color w:val="000000"/>
                <w:sz w:val="18"/>
                <w:szCs w:val="18"/>
                <w:lang w:eastAsia="es-MX"/>
              </w:rPr>
              <w:t>$</w:t>
            </w:r>
            <w:r>
              <w:rPr>
                <w:rFonts w:ascii="Arial Narrow" w:eastAsia="Times New Roman" w:hAnsi="Arial Narrow" w:cs="Arial"/>
                <w:color w:val="000000"/>
                <w:sz w:val="18"/>
                <w:szCs w:val="18"/>
                <w:lang w:eastAsia="es-MX"/>
              </w:rPr>
              <w:t xml:space="preserve"> </w:t>
            </w:r>
            <w:r w:rsidRPr="00157AA2">
              <w:rPr>
                <w:rFonts w:ascii="Arial Narrow" w:eastAsia="Times New Roman" w:hAnsi="Arial Narrow" w:cs="Arial"/>
                <w:color w:val="000000"/>
                <w:sz w:val="18"/>
                <w:szCs w:val="18"/>
                <w:lang w:eastAsia="es-MX"/>
              </w:rPr>
              <w:t>6</w:t>
            </w:r>
            <w:r>
              <w:rPr>
                <w:rFonts w:ascii="Arial Narrow" w:eastAsia="Times New Roman" w:hAnsi="Arial Narrow" w:cs="Arial"/>
                <w:color w:val="000000"/>
                <w:sz w:val="18"/>
                <w:szCs w:val="18"/>
                <w:lang w:eastAsia="es-MX"/>
              </w:rPr>
              <w:t>7</w:t>
            </w:r>
            <w:r w:rsidRPr="00157AA2">
              <w:rPr>
                <w:rFonts w:ascii="Arial Narrow" w:eastAsia="Times New Roman" w:hAnsi="Arial Narrow" w:cs="Arial"/>
                <w:color w:val="000000"/>
                <w:sz w:val="18"/>
                <w:szCs w:val="18"/>
                <w:lang w:eastAsia="es-MX"/>
              </w:rPr>
              <w:t>,</w:t>
            </w:r>
            <w:r>
              <w:rPr>
                <w:rFonts w:ascii="Arial Narrow" w:eastAsia="Times New Roman" w:hAnsi="Arial Narrow" w:cs="Arial"/>
                <w:color w:val="000000"/>
                <w:sz w:val="18"/>
                <w:szCs w:val="18"/>
                <w:lang w:eastAsia="es-MX"/>
              </w:rPr>
              <w:t>065</w:t>
            </w:r>
            <w:r w:rsidRPr="00157AA2">
              <w:rPr>
                <w:rFonts w:ascii="Arial Narrow" w:eastAsia="Times New Roman" w:hAnsi="Arial Narrow" w:cs="Arial"/>
                <w:color w:val="000000"/>
                <w:sz w:val="18"/>
                <w:szCs w:val="18"/>
                <w:lang w:eastAsia="es-MX"/>
              </w:rPr>
              <w:t>.</w:t>
            </w:r>
            <w:r>
              <w:rPr>
                <w:rFonts w:ascii="Arial Narrow" w:eastAsia="Times New Roman" w:hAnsi="Arial Narrow" w:cs="Arial"/>
                <w:color w:val="000000"/>
                <w:sz w:val="18"/>
                <w:szCs w:val="18"/>
                <w:lang w:eastAsia="es-MX"/>
              </w:rPr>
              <w:t>28</w:t>
            </w:r>
          </w:p>
        </w:tc>
      </w:tr>
    </w:tbl>
    <w:p w14:paraId="5CC79075" w14:textId="77777777" w:rsidR="00B367E3" w:rsidRPr="00E32EB2" w:rsidRDefault="00B367E3" w:rsidP="00CD3084">
      <w:pPr>
        <w:rPr>
          <w:rFonts w:ascii="Barlow" w:hAnsi="Barlow" w:cstheme="minorHAnsi"/>
          <w:sz w:val="18"/>
          <w:szCs w:val="20"/>
        </w:rPr>
      </w:pPr>
    </w:p>
    <w:tbl>
      <w:tblPr>
        <w:tblW w:w="438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95"/>
        <w:gridCol w:w="1290"/>
      </w:tblGrid>
      <w:tr w:rsidR="00B367E3" w:rsidRPr="00157AA2" w14:paraId="7C8344DF" w14:textId="77777777" w:rsidTr="0053000F">
        <w:trPr>
          <w:trHeight w:val="300"/>
        </w:trPr>
        <w:tc>
          <w:tcPr>
            <w:tcW w:w="3095" w:type="dxa"/>
            <w:tcBorders>
              <w:bottom w:val="single" w:sz="4" w:space="0" w:color="auto"/>
            </w:tcBorders>
            <w:shd w:val="clear" w:color="auto" w:fill="auto"/>
            <w:vAlign w:val="center"/>
            <w:hideMark/>
          </w:tcPr>
          <w:p w14:paraId="2DB55EA6" w14:textId="7F39623F" w:rsidR="00B367E3" w:rsidRPr="00157AA2" w:rsidRDefault="00157AA2" w:rsidP="00B367E3">
            <w:pPr>
              <w:spacing w:after="0" w:line="240" w:lineRule="auto"/>
              <w:jc w:val="center"/>
              <w:rPr>
                <w:rFonts w:ascii="Arial Narrow" w:eastAsia="Times New Roman" w:hAnsi="Arial Narrow" w:cs="Calibri"/>
                <w:b/>
                <w:bCs/>
                <w:color w:val="000000"/>
                <w:sz w:val="16"/>
                <w:szCs w:val="16"/>
                <w:lang w:eastAsia="es-MX"/>
              </w:rPr>
            </w:pPr>
            <w:r>
              <w:rPr>
                <w:rFonts w:ascii="Arial Narrow" w:eastAsia="Times New Roman" w:hAnsi="Arial Narrow" w:cs="Calibri"/>
                <w:b/>
                <w:bCs/>
                <w:color w:val="000000"/>
                <w:sz w:val="16"/>
                <w:szCs w:val="16"/>
                <w:lang w:eastAsia="es-MX"/>
              </w:rPr>
              <w:t>AMORTIZACIONES DE:</w:t>
            </w:r>
          </w:p>
        </w:tc>
        <w:tc>
          <w:tcPr>
            <w:tcW w:w="1290" w:type="dxa"/>
            <w:tcBorders>
              <w:bottom w:val="single" w:sz="4" w:space="0" w:color="auto"/>
            </w:tcBorders>
            <w:shd w:val="clear" w:color="auto" w:fill="auto"/>
            <w:vAlign w:val="center"/>
            <w:hideMark/>
          </w:tcPr>
          <w:p w14:paraId="21FCDBA6" w14:textId="5295BF1C" w:rsidR="00B367E3" w:rsidRPr="00157AA2" w:rsidRDefault="00B367E3" w:rsidP="002752B2">
            <w:pPr>
              <w:spacing w:after="0" w:line="240" w:lineRule="auto"/>
              <w:jc w:val="center"/>
              <w:rPr>
                <w:rFonts w:ascii="Arial Narrow" w:eastAsia="Times New Roman" w:hAnsi="Arial Narrow" w:cs="Calibri"/>
                <w:b/>
                <w:bCs/>
                <w:color w:val="000000"/>
                <w:sz w:val="16"/>
                <w:szCs w:val="16"/>
                <w:lang w:eastAsia="es-MX"/>
              </w:rPr>
            </w:pPr>
            <w:r w:rsidRPr="00157AA2">
              <w:rPr>
                <w:rFonts w:ascii="Arial Narrow" w:eastAsia="Times New Roman" w:hAnsi="Arial Narrow" w:cs="Calibri"/>
                <w:b/>
                <w:bCs/>
                <w:color w:val="000000"/>
                <w:sz w:val="16"/>
                <w:szCs w:val="16"/>
                <w:lang w:eastAsia="es-MX"/>
              </w:rPr>
              <w:t xml:space="preserve">SALDO AL </w:t>
            </w:r>
            <w:r w:rsidR="002752B2" w:rsidRPr="00157AA2">
              <w:rPr>
                <w:rFonts w:ascii="Arial Narrow" w:eastAsia="Times New Roman" w:hAnsi="Arial Narrow" w:cs="Calibri"/>
                <w:b/>
                <w:bCs/>
                <w:color w:val="000000"/>
                <w:sz w:val="16"/>
                <w:szCs w:val="16"/>
                <w:lang w:eastAsia="es-MX"/>
              </w:rPr>
              <w:t>31</w:t>
            </w:r>
            <w:r w:rsidRPr="00157AA2">
              <w:rPr>
                <w:rFonts w:ascii="Arial Narrow" w:eastAsia="Times New Roman" w:hAnsi="Arial Narrow" w:cs="Calibri"/>
                <w:b/>
                <w:bCs/>
                <w:color w:val="000000"/>
                <w:sz w:val="16"/>
                <w:szCs w:val="16"/>
                <w:lang w:eastAsia="es-MX"/>
              </w:rPr>
              <w:t>/0</w:t>
            </w:r>
            <w:r w:rsidR="002752B2" w:rsidRPr="00157AA2">
              <w:rPr>
                <w:rFonts w:ascii="Arial Narrow" w:eastAsia="Times New Roman" w:hAnsi="Arial Narrow" w:cs="Calibri"/>
                <w:b/>
                <w:bCs/>
                <w:color w:val="000000"/>
                <w:sz w:val="16"/>
                <w:szCs w:val="16"/>
                <w:lang w:eastAsia="es-MX"/>
              </w:rPr>
              <w:t>7</w:t>
            </w:r>
            <w:r w:rsidRPr="00157AA2">
              <w:rPr>
                <w:rFonts w:ascii="Arial Narrow" w:eastAsia="Times New Roman" w:hAnsi="Arial Narrow" w:cs="Calibri"/>
                <w:b/>
                <w:bCs/>
                <w:color w:val="000000"/>
                <w:sz w:val="16"/>
                <w:szCs w:val="16"/>
                <w:lang w:eastAsia="es-MX"/>
              </w:rPr>
              <w:t>/20</w:t>
            </w:r>
          </w:p>
        </w:tc>
      </w:tr>
      <w:tr w:rsidR="00B367E3" w:rsidRPr="00157AA2" w14:paraId="1F6695A3" w14:textId="77777777" w:rsidTr="0053000F">
        <w:trPr>
          <w:trHeight w:val="180"/>
        </w:trPr>
        <w:tc>
          <w:tcPr>
            <w:tcW w:w="3095" w:type="dxa"/>
            <w:tcBorders>
              <w:top w:val="single" w:sz="4" w:space="0" w:color="auto"/>
              <w:bottom w:val="single" w:sz="4" w:space="0" w:color="auto"/>
            </w:tcBorders>
            <w:shd w:val="clear" w:color="auto" w:fill="auto"/>
            <w:vAlign w:val="center"/>
            <w:hideMark/>
          </w:tcPr>
          <w:p w14:paraId="52F6097C" w14:textId="67EFA77F" w:rsidR="00B367E3" w:rsidRPr="00157AA2" w:rsidRDefault="00157AA2" w:rsidP="00B367E3">
            <w:pPr>
              <w:spacing w:after="0" w:line="240" w:lineRule="auto"/>
              <w:jc w:val="both"/>
              <w:rPr>
                <w:rFonts w:ascii="Arial Narrow" w:eastAsia="Times New Roman" w:hAnsi="Arial Narrow" w:cs="Calibri"/>
                <w:color w:val="000000"/>
                <w:sz w:val="16"/>
                <w:szCs w:val="16"/>
                <w:lang w:eastAsia="es-MX"/>
              </w:rPr>
            </w:pPr>
            <w:r>
              <w:rPr>
                <w:rFonts w:ascii="Arial Narrow" w:eastAsia="Times New Roman" w:hAnsi="Arial Narrow" w:cs="Calibri"/>
                <w:color w:val="000000"/>
                <w:sz w:val="16"/>
                <w:szCs w:val="16"/>
                <w:lang w:eastAsia="es-MX"/>
              </w:rPr>
              <w:t>ACTIVOS INTABGIBLES</w:t>
            </w:r>
          </w:p>
        </w:tc>
        <w:tc>
          <w:tcPr>
            <w:tcW w:w="1290" w:type="dxa"/>
            <w:tcBorders>
              <w:top w:val="single" w:sz="4" w:space="0" w:color="auto"/>
              <w:bottom w:val="single" w:sz="4" w:space="0" w:color="auto"/>
            </w:tcBorders>
            <w:shd w:val="clear" w:color="auto" w:fill="auto"/>
            <w:vAlign w:val="center"/>
            <w:hideMark/>
          </w:tcPr>
          <w:p w14:paraId="43D6B83B" w14:textId="69D898AD" w:rsidR="00B367E3" w:rsidRPr="00157AA2" w:rsidRDefault="00B367E3" w:rsidP="0053000F">
            <w:pPr>
              <w:spacing w:after="0" w:line="240" w:lineRule="auto"/>
              <w:jc w:val="right"/>
              <w:rPr>
                <w:rFonts w:ascii="Arial Narrow" w:eastAsia="Times New Roman" w:hAnsi="Arial Narrow" w:cs="Calibri"/>
                <w:color w:val="000000"/>
                <w:sz w:val="16"/>
                <w:szCs w:val="16"/>
                <w:lang w:eastAsia="es-MX"/>
              </w:rPr>
            </w:pPr>
            <w:r w:rsidRPr="00157AA2">
              <w:rPr>
                <w:rFonts w:ascii="Arial Narrow" w:eastAsia="Times New Roman" w:hAnsi="Arial Narrow" w:cs="Calibri"/>
                <w:color w:val="000000"/>
                <w:sz w:val="16"/>
                <w:szCs w:val="16"/>
                <w:lang w:eastAsia="es-MX"/>
              </w:rPr>
              <w:t>$4</w:t>
            </w:r>
            <w:r w:rsidR="003828FD" w:rsidRPr="00157AA2">
              <w:rPr>
                <w:rFonts w:ascii="Arial Narrow" w:eastAsia="Times New Roman" w:hAnsi="Arial Narrow" w:cs="Calibri"/>
                <w:color w:val="000000"/>
                <w:sz w:val="16"/>
                <w:szCs w:val="16"/>
                <w:lang w:eastAsia="es-MX"/>
              </w:rPr>
              <w:t>1</w:t>
            </w:r>
            <w:r w:rsidR="00157AA2" w:rsidRPr="00157AA2">
              <w:rPr>
                <w:rFonts w:ascii="Arial Narrow" w:eastAsia="Times New Roman" w:hAnsi="Arial Narrow" w:cs="Calibri"/>
                <w:color w:val="000000"/>
                <w:sz w:val="16"/>
                <w:szCs w:val="16"/>
                <w:lang w:eastAsia="es-MX"/>
              </w:rPr>
              <w:t>6</w:t>
            </w:r>
            <w:r w:rsidRPr="00157AA2">
              <w:rPr>
                <w:rFonts w:ascii="Arial Narrow" w:eastAsia="Times New Roman" w:hAnsi="Arial Narrow" w:cs="Calibri"/>
                <w:color w:val="000000"/>
                <w:sz w:val="16"/>
                <w:szCs w:val="16"/>
                <w:lang w:eastAsia="es-MX"/>
              </w:rPr>
              <w:t>,</w:t>
            </w:r>
            <w:r w:rsidR="00157AA2" w:rsidRPr="00157AA2">
              <w:rPr>
                <w:rFonts w:ascii="Arial Narrow" w:eastAsia="Times New Roman" w:hAnsi="Arial Narrow" w:cs="Calibri"/>
                <w:color w:val="000000"/>
                <w:sz w:val="16"/>
                <w:szCs w:val="16"/>
                <w:lang w:eastAsia="es-MX"/>
              </w:rPr>
              <w:t>119</w:t>
            </w:r>
            <w:r w:rsidRPr="00157AA2">
              <w:rPr>
                <w:rFonts w:ascii="Arial Narrow" w:eastAsia="Times New Roman" w:hAnsi="Arial Narrow" w:cs="Calibri"/>
                <w:color w:val="000000"/>
                <w:sz w:val="16"/>
                <w:szCs w:val="16"/>
                <w:lang w:eastAsia="es-MX"/>
              </w:rPr>
              <w:t>.</w:t>
            </w:r>
            <w:r w:rsidR="00157AA2" w:rsidRPr="00157AA2">
              <w:rPr>
                <w:rFonts w:ascii="Arial Narrow" w:eastAsia="Times New Roman" w:hAnsi="Arial Narrow" w:cs="Calibri"/>
                <w:color w:val="000000"/>
                <w:sz w:val="16"/>
                <w:szCs w:val="16"/>
                <w:lang w:eastAsia="es-MX"/>
              </w:rPr>
              <w:t>07</w:t>
            </w:r>
          </w:p>
        </w:tc>
      </w:tr>
    </w:tbl>
    <w:p w14:paraId="7A89911B" w14:textId="77777777" w:rsidR="0053000F" w:rsidRPr="00157AA2" w:rsidRDefault="0053000F" w:rsidP="00CD3084">
      <w:pPr>
        <w:rPr>
          <w:rFonts w:ascii="Arial Narrow" w:hAnsi="Arial Narrow" w:cstheme="minorHAnsi"/>
          <w:b/>
          <w:sz w:val="16"/>
          <w:szCs w:val="16"/>
        </w:rPr>
      </w:pPr>
    </w:p>
    <w:p w14:paraId="5210F4B9" w14:textId="77777777"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14:paraId="6F894B46" w14:textId="77777777"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14:paraId="69A34496" w14:textId="479C617F" w:rsidR="007521B5" w:rsidRPr="00B367E3" w:rsidRDefault="00E32EB2" w:rsidP="00CD3084">
      <w:pPr>
        <w:rPr>
          <w:rFonts w:ascii="Barlow" w:hAnsi="Barlow" w:cstheme="minorHAnsi"/>
          <w:sz w:val="18"/>
          <w:szCs w:val="20"/>
        </w:rPr>
      </w:pPr>
      <w:r>
        <w:rPr>
          <w:rFonts w:ascii="Barlow" w:hAnsi="Barlow" w:cstheme="minorHAnsi"/>
          <w:sz w:val="18"/>
          <w:szCs w:val="20"/>
        </w:rPr>
        <w:t>11.- No aplica</w:t>
      </w:r>
    </w:p>
    <w:p w14:paraId="6A0E5CC1" w14:textId="77777777" w:rsidR="0053000F" w:rsidRDefault="0053000F" w:rsidP="00CD3084">
      <w:pPr>
        <w:rPr>
          <w:rFonts w:ascii="Barlow" w:hAnsi="Barlow" w:cstheme="minorHAnsi"/>
          <w:b/>
          <w:sz w:val="20"/>
          <w:szCs w:val="20"/>
          <w:u w:val="single"/>
        </w:rPr>
      </w:pPr>
    </w:p>
    <w:p w14:paraId="6E271B64" w14:textId="0A90A4C9"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14:paraId="6D52B5A6" w14:textId="77777777"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14:paraId="0643DA88" w14:textId="33DA44AA" w:rsidR="0057683A" w:rsidRDefault="00CD3084" w:rsidP="0053000F">
      <w:pPr>
        <w:pStyle w:val="Textoindependiente"/>
        <w:jc w:val="both"/>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14:paraId="578906C6" w14:textId="77777777" w:rsidR="006A2626" w:rsidRDefault="006A2626" w:rsidP="0053000F">
      <w:pPr>
        <w:pStyle w:val="Textoindependiente"/>
        <w:jc w:val="both"/>
        <w:rPr>
          <w:rFonts w:ascii="Barlow" w:hAnsi="Barlow" w:cstheme="minorHAnsi"/>
          <w:sz w:val="20"/>
          <w:szCs w:val="20"/>
        </w:rPr>
      </w:pPr>
    </w:p>
    <w:tbl>
      <w:tblPr>
        <w:tblW w:w="9639" w:type="dxa"/>
        <w:tblCellMar>
          <w:left w:w="70" w:type="dxa"/>
          <w:right w:w="70" w:type="dxa"/>
        </w:tblCellMar>
        <w:tblLook w:val="04A0" w:firstRow="1" w:lastRow="0" w:firstColumn="1" w:lastColumn="0" w:noHBand="0" w:noVBand="1"/>
      </w:tblPr>
      <w:tblGrid>
        <w:gridCol w:w="2552"/>
        <w:gridCol w:w="1573"/>
        <w:gridCol w:w="1404"/>
        <w:gridCol w:w="1275"/>
        <w:gridCol w:w="1276"/>
        <w:gridCol w:w="1559"/>
      </w:tblGrid>
      <w:tr w:rsidR="00720A7D" w:rsidRPr="00720A7D" w14:paraId="55D31E79" w14:textId="77777777" w:rsidTr="00720A7D">
        <w:trPr>
          <w:trHeight w:val="352"/>
        </w:trPr>
        <w:tc>
          <w:tcPr>
            <w:tcW w:w="2552" w:type="dxa"/>
            <w:tcBorders>
              <w:top w:val="nil"/>
              <w:left w:val="nil"/>
              <w:bottom w:val="nil"/>
              <w:right w:val="nil"/>
            </w:tcBorders>
            <w:shd w:val="clear" w:color="auto" w:fill="auto"/>
            <w:vAlign w:val="center"/>
            <w:hideMark/>
          </w:tcPr>
          <w:p w14:paraId="1B10230E" w14:textId="77777777" w:rsidR="00720A7D" w:rsidRPr="00720A7D" w:rsidRDefault="00720A7D" w:rsidP="00720A7D">
            <w:pPr>
              <w:spacing w:after="0" w:line="240" w:lineRule="auto"/>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Cuenta</w:t>
            </w:r>
          </w:p>
        </w:tc>
        <w:tc>
          <w:tcPr>
            <w:tcW w:w="1573" w:type="dxa"/>
            <w:tcBorders>
              <w:top w:val="nil"/>
              <w:left w:val="nil"/>
              <w:bottom w:val="nil"/>
              <w:right w:val="nil"/>
            </w:tcBorders>
            <w:shd w:val="clear" w:color="auto" w:fill="auto"/>
            <w:vAlign w:val="bottom"/>
            <w:hideMark/>
          </w:tcPr>
          <w:p w14:paraId="551DA295"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Importe</w:t>
            </w:r>
          </w:p>
        </w:tc>
        <w:tc>
          <w:tcPr>
            <w:tcW w:w="1404" w:type="dxa"/>
            <w:tcBorders>
              <w:top w:val="nil"/>
              <w:left w:val="nil"/>
              <w:bottom w:val="nil"/>
              <w:right w:val="nil"/>
            </w:tcBorders>
            <w:shd w:val="clear" w:color="auto" w:fill="auto"/>
            <w:vAlign w:val="bottom"/>
            <w:hideMark/>
          </w:tcPr>
          <w:p w14:paraId="6CF30771"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de 90 días</w:t>
            </w:r>
          </w:p>
        </w:tc>
        <w:tc>
          <w:tcPr>
            <w:tcW w:w="1275" w:type="dxa"/>
            <w:tcBorders>
              <w:top w:val="nil"/>
              <w:left w:val="nil"/>
              <w:bottom w:val="nil"/>
              <w:right w:val="nil"/>
            </w:tcBorders>
            <w:shd w:val="clear" w:color="auto" w:fill="auto"/>
            <w:vAlign w:val="bottom"/>
            <w:hideMark/>
          </w:tcPr>
          <w:p w14:paraId="427167AC"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de 180 días</w:t>
            </w:r>
          </w:p>
        </w:tc>
        <w:tc>
          <w:tcPr>
            <w:tcW w:w="1276" w:type="dxa"/>
            <w:tcBorders>
              <w:top w:val="nil"/>
              <w:left w:val="nil"/>
              <w:bottom w:val="nil"/>
              <w:right w:val="nil"/>
            </w:tcBorders>
            <w:shd w:val="clear" w:color="auto" w:fill="auto"/>
            <w:vAlign w:val="bottom"/>
            <w:hideMark/>
          </w:tcPr>
          <w:p w14:paraId="13A30170"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menor 365  días</w:t>
            </w:r>
          </w:p>
        </w:tc>
        <w:tc>
          <w:tcPr>
            <w:tcW w:w="1559" w:type="dxa"/>
            <w:tcBorders>
              <w:top w:val="nil"/>
              <w:left w:val="nil"/>
              <w:bottom w:val="nil"/>
              <w:right w:val="nil"/>
            </w:tcBorders>
            <w:shd w:val="clear" w:color="auto" w:fill="auto"/>
            <w:vAlign w:val="bottom"/>
            <w:hideMark/>
          </w:tcPr>
          <w:p w14:paraId="6F7AD1E5" w14:textId="77777777" w:rsidR="00720A7D" w:rsidRPr="00720A7D" w:rsidRDefault="00720A7D" w:rsidP="00720A7D">
            <w:pPr>
              <w:spacing w:after="0" w:line="240" w:lineRule="auto"/>
              <w:jc w:val="center"/>
              <w:rPr>
                <w:rFonts w:ascii="Arial Narrow" w:eastAsia="Times New Roman" w:hAnsi="Arial Narrow" w:cs="Arial"/>
                <w:b/>
                <w:bCs/>
                <w:color w:val="000000"/>
                <w:sz w:val="16"/>
                <w:szCs w:val="16"/>
                <w:lang w:eastAsia="es-MX"/>
              </w:rPr>
            </w:pPr>
            <w:r w:rsidRPr="00720A7D">
              <w:rPr>
                <w:rFonts w:ascii="Arial Narrow" w:eastAsia="Times New Roman" w:hAnsi="Arial Narrow" w:cs="Arial"/>
                <w:b/>
                <w:bCs/>
                <w:color w:val="000000"/>
                <w:sz w:val="16"/>
                <w:szCs w:val="16"/>
                <w:lang w:eastAsia="es-MX"/>
              </w:rPr>
              <w:t>Antigüedad Mayor a 365 días</w:t>
            </w:r>
          </w:p>
        </w:tc>
      </w:tr>
      <w:tr w:rsidR="00720A7D" w:rsidRPr="00720A7D" w14:paraId="0704759B" w14:textId="77777777" w:rsidTr="00720A7D">
        <w:trPr>
          <w:trHeight w:val="175"/>
        </w:trPr>
        <w:tc>
          <w:tcPr>
            <w:tcW w:w="2552" w:type="dxa"/>
            <w:tcBorders>
              <w:top w:val="nil"/>
              <w:left w:val="nil"/>
              <w:bottom w:val="nil"/>
              <w:right w:val="nil"/>
            </w:tcBorders>
            <w:shd w:val="clear" w:color="auto" w:fill="auto"/>
            <w:vAlign w:val="center"/>
            <w:hideMark/>
          </w:tcPr>
          <w:p w14:paraId="1F44F189" w14:textId="77777777" w:rsidR="00720A7D" w:rsidRPr="00720A7D" w:rsidRDefault="00720A7D" w:rsidP="00720A7D">
            <w:pPr>
              <w:spacing w:after="0" w:line="240" w:lineRule="auto"/>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Proveedores  Corto Plazo</w:t>
            </w:r>
          </w:p>
        </w:tc>
        <w:tc>
          <w:tcPr>
            <w:tcW w:w="1573" w:type="dxa"/>
            <w:tcBorders>
              <w:top w:val="nil"/>
              <w:left w:val="nil"/>
              <w:bottom w:val="nil"/>
              <w:right w:val="nil"/>
            </w:tcBorders>
            <w:shd w:val="clear" w:color="auto" w:fill="auto"/>
            <w:vAlign w:val="center"/>
            <w:hideMark/>
          </w:tcPr>
          <w:p w14:paraId="32F2C5A0"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40,225.21 </w:t>
            </w:r>
          </w:p>
        </w:tc>
        <w:tc>
          <w:tcPr>
            <w:tcW w:w="1404" w:type="dxa"/>
            <w:tcBorders>
              <w:top w:val="nil"/>
              <w:left w:val="nil"/>
              <w:bottom w:val="nil"/>
              <w:right w:val="nil"/>
            </w:tcBorders>
            <w:shd w:val="clear" w:color="auto" w:fill="auto"/>
            <w:vAlign w:val="center"/>
            <w:hideMark/>
          </w:tcPr>
          <w:p w14:paraId="26944F16"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   </w:t>
            </w:r>
          </w:p>
        </w:tc>
        <w:tc>
          <w:tcPr>
            <w:tcW w:w="1275" w:type="dxa"/>
            <w:tcBorders>
              <w:top w:val="nil"/>
              <w:left w:val="nil"/>
              <w:bottom w:val="nil"/>
              <w:right w:val="nil"/>
            </w:tcBorders>
            <w:shd w:val="clear" w:color="auto" w:fill="auto"/>
            <w:vAlign w:val="center"/>
            <w:hideMark/>
          </w:tcPr>
          <w:p w14:paraId="22AACF2B"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1,017.21 </w:t>
            </w:r>
          </w:p>
        </w:tc>
        <w:tc>
          <w:tcPr>
            <w:tcW w:w="1276" w:type="dxa"/>
            <w:tcBorders>
              <w:top w:val="nil"/>
              <w:left w:val="nil"/>
              <w:bottom w:val="nil"/>
              <w:right w:val="nil"/>
            </w:tcBorders>
            <w:shd w:val="clear" w:color="auto" w:fill="auto"/>
            <w:vAlign w:val="center"/>
            <w:hideMark/>
          </w:tcPr>
          <w:p w14:paraId="0DDA65BD"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   </w:t>
            </w:r>
          </w:p>
        </w:tc>
        <w:tc>
          <w:tcPr>
            <w:tcW w:w="1559" w:type="dxa"/>
            <w:tcBorders>
              <w:top w:val="nil"/>
              <w:left w:val="nil"/>
              <w:bottom w:val="nil"/>
              <w:right w:val="nil"/>
            </w:tcBorders>
            <w:shd w:val="clear" w:color="auto" w:fill="auto"/>
            <w:vAlign w:val="center"/>
            <w:hideMark/>
          </w:tcPr>
          <w:p w14:paraId="0E7DB138"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39,208.00 </w:t>
            </w:r>
          </w:p>
        </w:tc>
      </w:tr>
      <w:tr w:rsidR="00720A7D" w:rsidRPr="00720A7D" w14:paraId="01208F69" w14:textId="77777777" w:rsidTr="00720A7D">
        <w:trPr>
          <w:trHeight w:val="175"/>
        </w:trPr>
        <w:tc>
          <w:tcPr>
            <w:tcW w:w="2552" w:type="dxa"/>
            <w:tcBorders>
              <w:top w:val="nil"/>
              <w:left w:val="nil"/>
              <w:bottom w:val="nil"/>
              <w:right w:val="nil"/>
            </w:tcBorders>
            <w:shd w:val="clear" w:color="auto" w:fill="auto"/>
            <w:vAlign w:val="center"/>
            <w:hideMark/>
          </w:tcPr>
          <w:p w14:paraId="512080FE" w14:textId="77777777" w:rsidR="00720A7D" w:rsidRPr="00720A7D" w:rsidRDefault="00720A7D" w:rsidP="00720A7D">
            <w:pPr>
              <w:spacing w:after="0" w:line="240" w:lineRule="auto"/>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Retenciones y Contribuciones</w:t>
            </w:r>
          </w:p>
        </w:tc>
        <w:tc>
          <w:tcPr>
            <w:tcW w:w="1573" w:type="dxa"/>
            <w:tcBorders>
              <w:top w:val="nil"/>
              <w:left w:val="nil"/>
              <w:bottom w:val="nil"/>
              <w:right w:val="nil"/>
            </w:tcBorders>
            <w:shd w:val="clear" w:color="auto" w:fill="auto"/>
            <w:vAlign w:val="center"/>
            <w:hideMark/>
          </w:tcPr>
          <w:p w14:paraId="67016743"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2,406,647.89 </w:t>
            </w:r>
          </w:p>
        </w:tc>
        <w:tc>
          <w:tcPr>
            <w:tcW w:w="1404" w:type="dxa"/>
            <w:tcBorders>
              <w:top w:val="nil"/>
              <w:left w:val="nil"/>
              <w:bottom w:val="nil"/>
              <w:right w:val="nil"/>
            </w:tcBorders>
            <w:shd w:val="clear" w:color="auto" w:fill="auto"/>
            <w:vAlign w:val="center"/>
            <w:hideMark/>
          </w:tcPr>
          <w:p w14:paraId="3BE3711F" w14:textId="722B5EC8"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550,452.44 </w:t>
            </w:r>
          </w:p>
        </w:tc>
        <w:tc>
          <w:tcPr>
            <w:tcW w:w="1275" w:type="dxa"/>
            <w:tcBorders>
              <w:top w:val="nil"/>
              <w:left w:val="nil"/>
              <w:bottom w:val="nil"/>
              <w:right w:val="nil"/>
            </w:tcBorders>
            <w:shd w:val="clear" w:color="auto" w:fill="auto"/>
            <w:vAlign w:val="center"/>
            <w:hideMark/>
          </w:tcPr>
          <w:p w14:paraId="1F778ECD"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71,656.00 </w:t>
            </w:r>
          </w:p>
        </w:tc>
        <w:tc>
          <w:tcPr>
            <w:tcW w:w="1276" w:type="dxa"/>
            <w:tcBorders>
              <w:top w:val="nil"/>
              <w:left w:val="nil"/>
              <w:bottom w:val="nil"/>
              <w:right w:val="nil"/>
            </w:tcBorders>
            <w:shd w:val="clear" w:color="auto" w:fill="auto"/>
            <w:vAlign w:val="center"/>
            <w:hideMark/>
          </w:tcPr>
          <w:p w14:paraId="48AE0E76"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   </w:t>
            </w:r>
          </w:p>
        </w:tc>
        <w:tc>
          <w:tcPr>
            <w:tcW w:w="1559" w:type="dxa"/>
            <w:tcBorders>
              <w:top w:val="nil"/>
              <w:left w:val="nil"/>
              <w:bottom w:val="nil"/>
              <w:right w:val="nil"/>
            </w:tcBorders>
            <w:shd w:val="clear" w:color="auto" w:fill="auto"/>
            <w:vAlign w:val="center"/>
            <w:hideMark/>
          </w:tcPr>
          <w:p w14:paraId="586DA35A"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1,784,539.45 </w:t>
            </w:r>
          </w:p>
        </w:tc>
      </w:tr>
      <w:tr w:rsidR="00720A7D" w:rsidRPr="00720A7D" w14:paraId="7D71AB2D" w14:textId="77777777" w:rsidTr="00720A7D">
        <w:trPr>
          <w:trHeight w:val="175"/>
        </w:trPr>
        <w:tc>
          <w:tcPr>
            <w:tcW w:w="2552" w:type="dxa"/>
            <w:tcBorders>
              <w:top w:val="nil"/>
              <w:left w:val="nil"/>
              <w:bottom w:val="nil"/>
              <w:right w:val="nil"/>
            </w:tcBorders>
            <w:shd w:val="clear" w:color="auto" w:fill="auto"/>
            <w:vAlign w:val="center"/>
            <w:hideMark/>
          </w:tcPr>
          <w:p w14:paraId="592A6F35" w14:textId="77777777" w:rsidR="00720A7D" w:rsidRPr="00720A7D" w:rsidRDefault="00720A7D" w:rsidP="00720A7D">
            <w:pPr>
              <w:spacing w:after="0" w:line="240" w:lineRule="auto"/>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Ingresos Cobrados por adelantados</w:t>
            </w:r>
          </w:p>
        </w:tc>
        <w:tc>
          <w:tcPr>
            <w:tcW w:w="1573" w:type="dxa"/>
            <w:tcBorders>
              <w:top w:val="nil"/>
              <w:left w:val="nil"/>
              <w:bottom w:val="nil"/>
              <w:right w:val="nil"/>
            </w:tcBorders>
            <w:shd w:val="clear" w:color="auto" w:fill="auto"/>
            <w:vAlign w:val="center"/>
            <w:hideMark/>
          </w:tcPr>
          <w:p w14:paraId="4BF929B5"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56,587.99 </w:t>
            </w:r>
          </w:p>
        </w:tc>
        <w:tc>
          <w:tcPr>
            <w:tcW w:w="1404" w:type="dxa"/>
            <w:tcBorders>
              <w:top w:val="nil"/>
              <w:left w:val="nil"/>
              <w:bottom w:val="nil"/>
              <w:right w:val="nil"/>
            </w:tcBorders>
            <w:shd w:val="clear" w:color="auto" w:fill="auto"/>
            <w:vAlign w:val="center"/>
            <w:hideMark/>
          </w:tcPr>
          <w:p w14:paraId="30C1E7CF" w14:textId="4454541B"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99.60 </w:t>
            </w:r>
          </w:p>
        </w:tc>
        <w:tc>
          <w:tcPr>
            <w:tcW w:w="1275" w:type="dxa"/>
            <w:tcBorders>
              <w:top w:val="nil"/>
              <w:left w:val="nil"/>
              <w:bottom w:val="nil"/>
              <w:right w:val="nil"/>
            </w:tcBorders>
            <w:shd w:val="clear" w:color="auto" w:fill="auto"/>
            <w:vAlign w:val="center"/>
            <w:hideMark/>
          </w:tcPr>
          <w:p w14:paraId="19E6CEFC"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32,194.39 </w:t>
            </w:r>
          </w:p>
        </w:tc>
        <w:tc>
          <w:tcPr>
            <w:tcW w:w="1276" w:type="dxa"/>
            <w:tcBorders>
              <w:top w:val="nil"/>
              <w:left w:val="nil"/>
              <w:bottom w:val="nil"/>
              <w:right w:val="nil"/>
            </w:tcBorders>
            <w:shd w:val="clear" w:color="auto" w:fill="auto"/>
            <w:vAlign w:val="center"/>
            <w:hideMark/>
          </w:tcPr>
          <w:p w14:paraId="469F6AC5"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p>
        </w:tc>
        <w:tc>
          <w:tcPr>
            <w:tcW w:w="1559" w:type="dxa"/>
            <w:tcBorders>
              <w:top w:val="nil"/>
              <w:left w:val="nil"/>
              <w:bottom w:val="nil"/>
              <w:right w:val="nil"/>
            </w:tcBorders>
            <w:shd w:val="clear" w:color="auto" w:fill="auto"/>
            <w:vAlign w:val="center"/>
            <w:hideMark/>
          </w:tcPr>
          <w:p w14:paraId="6CCFDD82"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24,294.00 </w:t>
            </w:r>
          </w:p>
        </w:tc>
      </w:tr>
      <w:tr w:rsidR="00720A7D" w:rsidRPr="00720A7D" w14:paraId="03D05C90" w14:textId="77777777" w:rsidTr="00720A7D">
        <w:trPr>
          <w:trHeight w:val="175"/>
        </w:trPr>
        <w:tc>
          <w:tcPr>
            <w:tcW w:w="2552" w:type="dxa"/>
            <w:tcBorders>
              <w:top w:val="nil"/>
              <w:left w:val="nil"/>
              <w:bottom w:val="nil"/>
              <w:right w:val="nil"/>
            </w:tcBorders>
            <w:shd w:val="clear" w:color="auto" w:fill="auto"/>
            <w:vAlign w:val="center"/>
            <w:hideMark/>
          </w:tcPr>
          <w:p w14:paraId="0CC0CD5E" w14:textId="77777777" w:rsidR="00720A7D" w:rsidRPr="00720A7D" w:rsidRDefault="00720A7D" w:rsidP="00720A7D">
            <w:pPr>
              <w:spacing w:after="0" w:line="240" w:lineRule="auto"/>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Otros Pasivos Diferidos a Corto Plazo</w:t>
            </w:r>
          </w:p>
        </w:tc>
        <w:tc>
          <w:tcPr>
            <w:tcW w:w="1573" w:type="dxa"/>
            <w:tcBorders>
              <w:top w:val="nil"/>
              <w:left w:val="nil"/>
              <w:bottom w:val="single" w:sz="4" w:space="0" w:color="auto"/>
              <w:right w:val="nil"/>
            </w:tcBorders>
            <w:shd w:val="clear" w:color="auto" w:fill="auto"/>
            <w:vAlign w:val="center"/>
            <w:hideMark/>
          </w:tcPr>
          <w:p w14:paraId="5B9357E7"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261,938.14 </w:t>
            </w:r>
          </w:p>
        </w:tc>
        <w:tc>
          <w:tcPr>
            <w:tcW w:w="1404" w:type="dxa"/>
            <w:tcBorders>
              <w:top w:val="nil"/>
              <w:left w:val="nil"/>
              <w:bottom w:val="single" w:sz="4" w:space="0" w:color="auto"/>
              <w:right w:val="nil"/>
            </w:tcBorders>
            <w:shd w:val="clear" w:color="auto" w:fill="auto"/>
            <w:vAlign w:val="center"/>
            <w:hideMark/>
          </w:tcPr>
          <w:p w14:paraId="3EA02112" w14:textId="45D2D579"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236,597.14 </w:t>
            </w:r>
          </w:p>
        </w:tc>
        <w:tc>
          <w:tcPr>
            <w:tcW w:w="1275" w:type="dxa"/>
            <w:tcBorders>
              <w:top w:val="nil"/>
              <w:left w:val="nil"/>
              <w:bottom w:val="single" w:sz="4" w:space="0" w:color="auto"/>
              <w:right w:val="nil"/>
            </w:tcBorders>
            <w:shd w:val="clear" w:color="auto" w:fill="auto"/>
            <w:vAlign w:val="center"/>
            <w:hideMark/>
          </w:tcPr>
          <w:p w14:paraId="20217573"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16,010.00 </w:t>
            </w:r>
          </w:p>
        </w:tc>
        <w:tc>
          <w:tcPr>
            <w:tcW w:w="1276" w:type="dxa"/>
            <w:tcBorders>
              <w:top w:val="nil"/>
              <w:left w:val="nil"/>
              <w:bottom w:val="single" w:sz="4" w:space="0" w:color="auto"/>
              <w:right w:val="nil"/>
            </w:tcBorders>
            <w:shd w:val="clear" w:color="auto" w:fill="auto"/>
            <w:vAlign w:val="center"/>
            <w:hideMark/>
          </w:tcPr>
          <w:p w14:paraId="3EA38250"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w:t>
            </w:r>
          </w:p>
        </w:tc>
        <w:tc>
          <w:tcPr>
            <w:tcW w:w="1559" w:type="dxa"/>
            <w:tcBorders>
              <w:top w:val="nil"/>
              <w:left w:val="nil"/>
              <w:bottom w:val="single" w:sz="4" w:space="0" w:color="auto"/>
              <w:right w:val="nil"/>
            </w:tcBorders>
            <w:shd w:val="clear" w:color="auto" w:fill="auto"/>
            <w:vAlign w:val="center"/>
            <w:hideMark/>
          </w:tcPr>
          <w:p w14:paraId="21CB001F" w14:textId="0ABA9332"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 xml:space="preserve"> $                8,422.00 </w:t>
            </w:r>
          </w:p>
        </w:tc>
      </w:tr>
      <w:tr w:rsidR="00720A7D" w:rsidRPr="00720A7D" w14:paraId="0D093AFE" w14:textId="77777777" w:rsidTr="00720A7D">
        <w:trPr>
          <w:trHeight w:val="175"/>
        </w:trPr>
        <w:tc>
          <w:tcPr>
            <w:tcW w:w="2552" w:type="dxa"/>
            <w:tcBorders>
              <w:top w:val="nil"/>
              <w:left w:val="nil"/>
              <w:bottom w:val="nil"/>
              <w:right w:val="nil"/>
            </w:tcBorders>
            <w:shd w:val="clear" w:color="auto" w:fill="auto"/>
            <w:vAlign w:val="center"/>
            <w:hideMark/>
          </w:tcPr>
          <w:p w14:paraId="6B7BB5BC" w14:textId="77777777" w:rsidR="00720A7D" w:rsidRPr="00720A7D" w:rsidRDefault="00720A7D" w:rsidP="00720A7D">
            <w:pPr>
              <w:spacing w:after="0" w:line="240" w:lineRule="auto"/>
              <w:rPr>
                <w:rFonts w:ascii="Arial Narrow" w:eastAsia="Times New Roman" w:hAnsi="Arial Narrow" w:cs="Arial"/>
                <w:color w:val="000000"/>
                <w:sz w:val="16"/>
                <w:szCs w:val="16"/>
                <w:lang w:eastAsia="es-MX"/>
              </w:rPr>
            </w:pPr>
            <w:r w:rsidRPr="00720A7D">
              <w:rPr>
                <w:rFonts w:ascii="Arial Narrow" w:eastAsia="Times New Roman" w:hAnsi="Arial Narrow" w:cs="Arial"/>
                <w:color w:val="000000"/>
                <w:sz w:val="16"/>
                <w:szCs w:val="16"/>
                <w:lang w:eastAsia="es-MX"/>
              </w:rPr>
              <w:t>Totales</w:t>
            </w:r>
          </w:p>
        </w:tc>
        <w:tc>
          <w:tcPr>
            <w:tcW w:w="1573" w:type="dxa"/>
            <w:tcBorders>
              <w:top w:val="nil"/>
              <w:left w:val="nil"/>
              <w:bottom w:val="nil"/>
              <w:right w:val="nil"/>
            </w:tcBorders>
            <w:shd w:val="clear" w:color="auto" w:fill="auto"/>
            <w:vAlign w:val="center"/>
            <w:hideMark/>
          </w:tcPr>
          <w:p w14:paraId="03F7DAB2"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noProof/>
                <w:color w:val="000000"/>
                <w:sz w:val="16"/>
                <w:szCs w:val="16"/>
                <w:lang w:eastAsia="es-MX"/>
              </w:rPr>
              <w:t xml:space="preserve"> $        2,765,399.23 </w:t>
            </w:r>
          </w:p>
        </w:tc>
        <w:tc>
          <w:tcPr>
            <w:tcW w:w="1404" w:type="dxa"/>
            <w:tcBorders>
              <w:top w:val="nil"/>
              <w:left w:val="nil"/>
              <w:bottom w:val="nil"/>
              <w:right w:val="nil"/>
            </w:tcBorders>
            <w:shd w:val="clear" w:color="auto" w:fill="auto"/>
            <w:vAlign w:val="center"/>
            <w:hideMark/>
          </w:tcPr>
          <w:p w14:paraId="568D99A2" w14:textId="6FC72492"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noProof/>
                <w:color w:val="000000"/>
                <w:sz w:val="16"/>
                <w:szCs w:val="16"/>
                <w:lang w:eastAsia="es-MX"/>
              </w:rPr>
              <w:t xml:space="preserve"> $           787,149.18 </w:t>
            </w:r>
          </w:p>
        </w:tc>
        <w:tc>
          <w:tcPr>
            <w:tcW w:w="1275" w:type="dxa"/>
            <w:tcBorders>
              <w:top w:val="nil"/>
              <w:left w:val="nil"/>
              <w:bottom w:val="nil"/>
              <w:right w:val="nil"/>
            </w:tcBorders>
            <w:shd w:val="clear" w:color="auto" w:fill="auto"/>
            <w:vAlign w:val="center"/>
            <w:hideMark/>
          </w:tcPr>
          <w:p w14:paraId="114BB3D2"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noProof/>
                <w:color w:val="000000"/>
                <w:sz w:val="16"/>
                <w:szCs w:val="16"/>
                <w:lang w:eastAsia="es-MX"/>
              </w:rPr>
              <w:t xml:space="preserve"> $   120,877.60 </w:t>
            </w:r>
          </w:p>
        </w:tc>
        <w:tc>
          <w:tcPr>
            <w:tcW w:w="1276" w:type="dxa"/>
            <w:tcBorders>
              <w:top w:val="nil"/>
              <w:left w:val="nil"/>
              <w:bottom w:val="nil"/>
              <w:right w:val="nil"/>
            </w:tcBorders>
            <w:shd w:val="clear" w:color="auto" w:fill="auto"/>
            <w:vAlign w:val="center"/>
            <w:hideMark/>
          </w:tcPr>
          <w:p w14:paraId="203E3C35"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noProof/>
                <w:color w:val="000000"/>
                <w:sz w:val="16"/>
                <w:szCs w:val="16"/>
                <w:lang w:eastAsia="es-MX"/>
              </w:rPr>
              <w:t xml:space="preserve"> $                       -   </w:t>
            </w:r>
          </w:p>
        </w:tc>
        <w:tc>
          <w:tcPr>
            <w:tcW w:w="1559" w:type="dxa"/>
            <w:tcBorders>
              <w:top w:val="nil"/>
              <w:left w:val="nil"/>
              <w:bottom w:val="nil"/>
              <w:right w:val="nil"/>
            </w:tcBorders>
            <w:shd w:val="clear" w:color="auto" w:fill="auto"/>
            <w:vAlign w:val="center"/>
            <w:hideMark/>
          </w:tcPr>
          <w:p w14:paraId="0E988A95" w14:textId="77777777" w:rsidR="00720A7D" w:rsidRPr="00720A7D" w:rsidRDefault="00720A7D" w:rsidP="00720A7D">
            <w:pPr>
              <w:spacing w:after="0" w:line="240" w:lineRule="auto"/>
              <w:jc w:val="right"/>
              <w:rPr>
                <w:rFonts w:ascii="Arial Narrow" w:eastAsia="Times New Roman" w:hAnsi="Arial Narrow" w:cs="Arial"/>
                <w:color w:val="000000"/>
                <w:sz w:val="16"/>
                <w:szCs w:val="16"/>
                <w:lang w:eastAsia="es-MX"/>
              </w:rPr>
            </w:pPr>
            <w:r w:rsidRPr="00720A7D">
              <w:rPr>
                <w:rFonts w:ascii="Arial Narrow" w:eastAsia="Times New Roman" w:hAnsi="Arial Narrow" w:cs="Arial"/>
                <w:noProof/>
                <w:color w:val="000000"/>
                <w:sz w:val="16"/>
                <w:szCs w:val="16"/>
                <w:lang w:eastAsia="es-MX"/>
              </w:rPr>
              <w:t xml:space="preserve"> $         1,856,463.45 </w:t>
            </w:r>
          </w:p>
        </w:tc>
      </w:tr>
    </w:tbl>
    <w:p w14:paraId="742343CF" w14:textId="77777777" w:rsidR="0057683A" w:rsidRDefault="0057683A" w:rsidP="00720A7D">
      <w:pPr>
        <w:pStyle w:val="Textoindependiente"/>
        <w:jc w:val="right"/>
        <w:rPr>
          <w:rFonts w:ascii="Barlow" w:hAnsi="Barlow" w:cstheme="minorHAnsi"/>
          <w:sz w:val="20"/>
          <w:szCs w:val="20"/>
        </w:rPr>
      </w:pPr>
    </w:p>
    <w:p w14:paraId="76C52D96" w14:textId="77777777" w:rsidR="00462605" w:rsidRDefault="00462605" w:rsidP="00CD3084">
      <w:pPr>
        <w:rPr>
          <w:rFonts w:ascii="Barlow" w:hAnsi="Barlow" w:cstheme="minorHAnsi"/>
          <w:sz w:val="20"/>
          <w:szCs w:val="20"/>
        </w:rPr>
      </w:pPr>
      <w:r>
        <w:rPr>
          <w:rFonts w:ascii="Barlow" w:hAnsi="Barlow" w:cstheme="minorHAnsi"/>
          <w:sz w:val="20"/>
          <w:szCs w:val="20"/>
        </w:rPr>
        <w:t>2.- No aplica</w:t>
      </w:r>
    </w:p>
    <w:p w14:paraId="0572C802" w14:textId="77777777"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W w:w="9487" w:type="dxa"/>
        <w:tblCellMar>
          <w:left w:w="70" w:type="dxa"/>
          <w:right w:w="70" w:type="dxa"/>
        </w:tblCellMar>
        <w:tblLook w:val="04A0" w:firstRow="1" w:lastRow="0" w:firstColumn="1" w:lastColumn="0" w:noHBand="0" w:noVBand="1"/>
      </w:tblPr>
      <w:tblGrid>
        <w:gridCol w:w="3291"/>
        <w:gridCol w:w="1219"/>
        <w:gridCol w:w="1219"/>
        <w:gridCol w:w="1320"/>
        <w:gridCol w:w="1219"/>
        <w:gridCol w:w="1219"/>
      </w:tblGrid>
      <w:tr w:rsidR="00171B74" w:rsidRPr="00171B74" w14:paraId="0ABF8FF0" w14:textId="77777777" w:rsidTr="00171B74">
        <w:trPr>
          <w:trHeight w:val="332"/>
        </w:trPr>
        <w:tc>
          <w:tcPr>
            <w:tcW w:w="32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4FFDCA"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Cuenta</w:t>
            </w:r>
          </w:p>
        </w:tc>
        <w:tc>
          <w:tcPr>
            <w:tcW w:w="12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C80AD9"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Importe</w:t>
            </w:r>
          </w:p>
        </w:tc>
        <w:tc>
          <w:tcPr>
            <w:tcW w:w="1219" w:type="dxa"/>
            <w:tcBorders>
              <w:top w:val="single" w:sz="8" w:space="0" w:color="000000"/>
              <w:left w:val="nil"/>
              <w:bottom w:val="nil"/>
              <w:right w:val="single" w:sz="8" w:space="0" w:color="000000"/>
            </w:tcBorders>
            <w:shd w:val="clear" w:color="auto" w:fill="auto"/>
            <w:vAlign w:val="center"/>
            <w:hideMark/>
          </w:tcPr>
          <w:p w14:paraId="4F54DFDA"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1C90CF"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de  180 días</w:t>
            </w:r>
          </w:p>
        </w:tc>
        <w:tc>
          <w:tcPr>
            <w:tcW w:w="12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EBFAD1"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menor 365 días</w:t>
            </w:r>
          </w:p>
        </w:tc>
        <w:tc>
          <w:tcPr>
            <w:tcW w:w="12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01DE72"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Antigüedad Mayor a 365 días</w:t>
            </w:r>
          </w:p>
        </w:tc>
      </w:tr>
      <w:tr w:rsidR="00171B74" w:rsidRPr="00171B74" w14:paraId="201F33F0" w14:textId="77777777" w:rsidTr="00171B74">
        <w:trPr>
          <w:trHeight w:val="175"/>
        </w:trPr>
        <w:tc>
          <w:tcPr>
            <w:tcW w:w="3291" w:type="dxa"/>
            <w:vMerge/>
            <w:tcBorders>
              <w:top w:val="single" w:sz="8" w:space="0" w:color="000000"/>
              <w:left w:val="single" w:sz="8" w:space="0" w:color="000000"/>
              <w:bottom w:val="single" w:sz="8" w:space="0" w:color="000000"/>
              <w:right w:val="single" w:sz="8" w:space="0" w:color="000000"/>
            </w:tcBorders>
            <w:vAlign w:val="center"/>
            <w:hideMark/>
          </w:tcPr>
          <w:p w14:paraId="72019977"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tcBorders>
              <w:top w:val="single" w:sz="8" w:space="0" w:color="000000"/>
              <w:left w:val="single" w:sz="8" w:space="0" w:color="000000"/>
              <w:bottom w:val="single" w:sz="8" w:space="0" w:color="000000"/>
              <w:right w:val="single" w:sz="8" w:space="0" w:color="000000"/>
            </w:tcBorders>
            <w:vAlign w:val="center"/>
            <w:hideMark/>
          </w:tcPr>
          <w:p w14:paraId="42695BAC"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tcBorders>
              <w:top w:val="nil"/>
              <w:left w:val="nil"/>
              <w:bottom w:val="single" w:sz="8" w:space="0" w:color="000000"/>
              <w:right w:val="single" w:sz="8" w:space="0" w:color="000000"/>
            </w:tcBorders>
            <w:shd w:val="clear" w:color="auto" w:fill="auto"/>
            <w:vAlign w:val="center"/>
            <w:hideMark/>
          </w:tcPr>
          <w:p w14:paraId="5EEEAF9F" w14:textId="77777777" w:rsidR="00171B74" w:rsidRPr="00171B74" w:rsidRDefault="00171B74" w:rsidP="00171B74">
            <w:pPr>
              <w:spacing w:after="0" w:line="240" w:lineRule="auto"/>
              <w:jc w:val="center"/>
              <w:rPr>
                <w:rFonts w:ascii="Arial Narrow" w:eastAsia="Times New Roman" w:hAnsi="Arial Narrow" w:cs="Arial"/>
                <w:b/>
                <w:bCs/>
                <w:color w:val="000000"/>
                <w:sz w:val="16"/>
                <w:szCs w:val="16"/>
                <w:lang w:eastAsia="es-MX"/>
              </w:rPr>
            </w:pPr>
            <w:r w:rsidRPr="00171B74">
              <w:rPr>
                <w:rFonts w:ascii="Arial Narrow" w:eastAsia="Times New Roman" w:hAnsi="Arial Narrow" w:cs="Arial"/>
                <w:b/>
                <w:bCs/>
                <w:color w:val="000000"/>
                <w:sz w:val="16"/>
                <w:szCs w:val="16"/>
                <w:lang w:eastAsia="es-MX"/>
              </w:rPr>
              <w:t>de 90 días</w:t>
            </w: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14:paraId="05D45450"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tcBorders>
              <w:top w:val="single" w:sz="8" w:space="0" w:color="000000"/>
              <w:left w:val="single" w:sz="8" w:space="0" w:color="000000"/>
              <w:bottom w:val="single" w:sz="8" w:space="0" w:color="000000"/>
              <w:right w:val="single" w:sz="8" w:space="0" w:color="000000"/>
            </w:tcBorders>
            <w:vAlign w:val="center"/>
            <w:hideMark/>
          </w:tcPr>
          <w:p w14:paraId="3DB3239B"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c>
          <w:tcPr>
            <w:tcW w:w="1219" w:type="dxa"/>
            <w:vMerge/>
            <w:tcBorders>
              <w:top w:val="single" w:sz="8" w:space="0" w:color="000000"/>
              <w:left w:val="single" w:sz="8" w:space="0" w:color="000000"/>
              <w:bottom w:val="single" w:sz="8" w:space="0" w:color="000000"/>
              <w:right w:val="single" w:sz="8" w:space="0" w:color="000000"/>
            </w:tcBorders>
            <w:vAlign w:val="center"/>
            <w:hideMark/>
          </w:tcPr>
          <w:p w14:paraId="1C69C109" w14:textId="77777777" w:rsidR="00171B74" w:rsidRPr="00171B74" w:rsidRDefault="00171B74" w:rsidP="00171B74">
            <w:pPr>
              <w:spacing w:after="0" w:line="240" w:lineRule="auto"/>
              <w:rPr>
                <w:rFonts w:ascii="Arial Narrow" w:eastAsia="Times New Roman" w:hAnsi="Arial Narrow" w:cs="Arial"/>
                <w:b/>
                <w:bCs/>
                <w:color w:val="000000"/>
                <w:sz w:val="16"/>
                <w:szCs w:val="16"/>
                <w:lang w:eastAsia="es-MX"/>
              </w:rPr>
            </w:pPr>
          </w:p>
        </w:tc>
      </w:tr>
      <w:tr w:rsidR="00171B74" w:rsidRPr="00171B74" w14:paraId="5F7AD281" w14:textId="77777777" w:rsidTr="00171B74">
        <w:trPr>
          <w:trHeight w:val="240"/>
        </w:trPr>
        <w:tc>
          <w:tcPr>
            <w:tcW w:w="3291" w:type="dxa"/>
            <w:tcBorders>
              <w:top w:val="nil"/>
              <w:left w:val="single" w:sz="8" w:space="0" w:color="000000"/>
              <w:bottom w:val="single" w:sz="8" w:space="0" w:color="000000"/>
              <w:right w:val="single" w:sz="8" w:space="0" w:color="000000"/>
            </w:tcBorders>
            <w:shd w:val="clear" w:color="auto" w:fill="auto"/>
            <w:vAlign w:val="center"/>
            <w:hideMark/>
          </w:tcPr>
          <w:p w14:paraId="68184478" w14:textId="77777777" w:rsidR="00171B74" w:rsidRPr="00171B74" w:rsidRDefault="00171B74" w:rsidP="00171B74">
            <w:pPr>
              <w:spacing w:after="0" w:line="240" w:lineRule="auto"/>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Proveedores de Mercancías a Consignación</w:t>
            </w:r>
          </w:p>
        </w:tc>
        <w:tc>
          <w:tcPr>
            <w:tcW w:w="1219" w:type="dxa"/>
            <w:tcBorders>
              <w:top w:val="nil"/>
              <w:left w:val="nil"/>
              <w:bottom w:val="single" w:sz="8" w:space="0" w:color="000000"/>
              <w:right w:val="single" w:sz="8" w:space="0" w:color="000000"/>
            </w:tcBorders>
            <w:shd w:val="clear" w:color="auto" w:fill="auto"/>
            <w:vAlign w:val="center"/>
            <w:hideMark/>
          </w:tcPr>
          <w:p w14:paraId="060797F9" w14:textId="77777777" w:rsidR="00171B74" w:rsidRPr="00171B74" w:rsidRDefault="00171B74" w:rsidP="00171B74">
            <w:pPr>
              <w:spacing w:after="0" w:line="240" w:lineRule="auto"/>
              <w:jc w:val="right"/>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 xml:space="preserve"> $      404,022.25 </w:t>
            </w:r>
          </w:p>
        </w:tc>
        <w:tc>
          <w:tcPr>
            <w:tcW w:w="1219" w:type="dxa"/>
            <w:tcBorders>
              <w:top w:val="nil"/>
              <w:left w:val="nil"/>
              <w:bottom w:val="single" w:sz="8" w:space="0" w:color="000000"/>
              <w:right w:val="single" w:sz="8" w:space="0" w:color="000000"/>
            </w:tcBorders>
            <w:shd w:val="clear" w:color="auto" w:fill="auto"/>
            <w:vAlign w:val="center"/>
            <w:hideMark/>
          </w:tcPr>
          <w:p w14:paraId="6C5DDFE8" w14:textId="77777777" w:rsidR="00171B74" w:rsidRPr="00171B74" w:rsidRDefault="00171B74" w:rsidP="00171B74">
            <w:pPr>
              <w:spacing w:after="0" w:line="240" w:lineRule="auto"/>
              <w:jc w:val="right"/>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 xml:space="preserve">-$       15,755.75 </w:t>
            </w:r>
          </w:p>
        </w:tc>
        <w:tc>
          <w:tcPr>
            <w:tcW w:w="1320" w:type="dxa"/>
            <w:tcBorders>
              <w:top w:val="nil"/>
              <w:left w:val="nil"/>
              <w:bottom w:val="single" w:sz="8" w:space="0" w:color="000000"/>
              <w:right w:val="single" w:sz="8" w:space="0" w:color="000000"/>
            </w:tcBorders>
            <w:shd w:val="clear" w:color="auto" w:fill="auto"/>
            <w:vAlign w:val="center"/>
            <w:hideMark/>
          </w:tcPr>
          <w:p w14:paraId="6863A6D0" w14:textId="77777777" w:rsidR="00171B74" w:rsidRPr="00171B74" w:rsidRDefault="00171B74" w:rsidP="00171B74">
            <w:pPr>
              <w:spacing w:after="0" w:line="240" w:lineRule="auto"/>
              <w:jc w:val="right"/>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 xml:space="preserve"> $        128,446.00 </w:t>
            </w:r>
          </w:p>
        </w:tc>
        <w:tc>
          <w:tcPr>
            <w:tcW w:w="1219" w:type="dxa"/>
            <w:tcBorders>
              <w:top w:val="nil"/>
              <w:left w:val="nil"/>
              <w:bottom w:val="single" w:sz="8" w:space="0" w:color="000000"/>
              <w:right w:val="single" w:sz="8" w:space="0" w:color="000000"/>
            </w:tcBorders>
            <w:shd w:val="clear" w:color="auto" w:fill="auto"/>
            <w:vAlign w:val="center"/>
            <w:hideMark/>
          </w:tcPr>
          <w:p w14:paraId="52036A2E" w14:textId="77777777" w:rsidR="00171B74" w:rsidRPr="00171B74" w:rsidRDefault="00171B74" w:rsidP="00171B74">
            <w:pPr>
              <w:spacing w:after="0" w:line="240" w:lineRule="auto"/>
              <w:jc w:val="right"/>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 xml:space="preserve"> $       59,789.00 </w:t>
            </w:r>
          </w:p>
        </w:tc>
        <w:tc>
          <w:tcPr>
            <w:tcW w:w="1219" w:type="dxa"/>
            <w:tcBorders>
              <w:top w:val="nil"/>
              <w:left w:val="nil"/>
              <w:bottom w:val="single" w:sz="8" w:space="0" w:color="000000"/>
              <w:right w:val="single" w:sz="8" w:space="0" w:color="000000"/>
            </w:tcBorders>
            <w:shd w:val="clear" w:color="auto" w:fill="auto"/>
            <w:vAlign w:val="center"/>
            <w:hideMark/>
          </w:tcPr>
          <w:p w14:paraId="680D40C6" w14:textId="77777777" w:rsidR="00171B74" w:rsidRPr="00171B74" w:rsidRDefault="00171B74" w:rsidP="00171B74">
            <w:pPr>
              <w:spacing w:after="0" w:line="240" w:lineRule="auto"/>
              <w:jc w:val="right"/>
              <w:rPr>
                <w:rFonts w:ascii="Arial Narrow" w:eastAsia="Times New Roman" w:hAnsi="Arial Narrow" w:cs="Arial"/>
                <w:color w:val="000000"/>
                <w:sz w:val="16"/>
                <w:szCs w:val="16"/>
                <w:lang w:eastAsia="es-MX"/>
              </w:rPr>
            </w:pPr>
            <w:r w:rsidRPr="00171B74">
              <w:rPr>
                <w:rFonts w:ascii="Arial Narrow" w:eastAsia="Times New Roman" w:hAnsi="Arial Narrow" w:cs="Arial"/>
                <w:color w:val="000000"/>
                <w:sz w:val="16"/>
                <w:szCs w:val="16"/>
                <w:lang w:eastAsia="es-MX"/>
              </w:rPr>
              <w:t xml:space="preserve"> $      231,543.00 </w:t>
            </w:r>
          </w:p>
        </w:tc>
      </w:tr>
    </w:tbl>
    <w:p w14:paraId="73110C42" w14:textId="77777777" w:rsidR="00171B74" w:rsidRPr="00171B74" w:rsidRDefault="00171B74" w:rsidP="00076231">
      <w:pPr>
        <w:rPr>
          <w:rFonts w:ascii="Barlow" w:hAnsi="Barlow" w:cstheme="minorHAnsi"/>
          <w:b/>
          <w:sz w:val="16"/>
          <w:szCs w:val="16"/>
          <w:u w:val="single"/>
        </w:rPr>
      </w:pPr>
    </w:p>
    <w:p w14:paraId="5B62C542" w14:textId="0C2142EC"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14:paraId="77366A03" w14:textId="6A5C00C6" w:rsidR="00076231" w:rsidRPr="00BC283B" w:rsidRDefault="00076231" w:rsidP="00171B74">
      <w:pPr>
        <w:jc w:val="both"/>
        <w:rPr>
          <w:rFonts w:ascii="Barlow" w:hAnsi="Barlow" w:cstheme="minorHAnsi"/>
          <w:sz w:val="20"/>
          <w:szCs w:val="20"/>
        </w:rPr>
      </w:pPr>
      <w:r w:rsidRPr="00594FA0">
        <w:rPr>
          <w:rFonts w:ascii="Barlow" w:hAnsi="Barlow" w:cstheme="minorHAnsi"/>
          <w:sz w:val="20"/>
          <w:szCs w:val="20"/>
        </w:rPr>
        <w:t xml:space="preserve">        </w:t>
      </w:r>
      <w:r w:rsidRPr="00BC283B">
        <w:rPr>
          <w:rFonts w:ascii="Barlow" w:hAnsi="Barlow" w:cstheme="minorHAnsi"/>
          <w:sz w:val="20"/>
          <w:szCs w:val="20"/>
        </w:rPr>
        <w:t xml:space="preserve">A la presente fecha la entidad cuenta con Pasivos contingentes mismos que están integrados de la siguiente manera: IVA POR PAGAR </w:t>
      </w:r>
      <w:r w:rsidR="000D7B7E" w:rsidRPr="00BC283B">
        <w:rPr>
          <w:rFonts w:ascii="Barlow" w:hAnsi="Barlow" w:cstheme="minorHAnsi"/>
          <w:sz w:val="20"/>
          <w:szCs w:val="20"/>
        </w:rPr>
        <w:t>con</w:t>
      </w:r>
      <w:r w:rsidRPr="00BC283B">
        <w:rPr>
          <w:rFonts w:ascii="Barlow" w:hAnsi="Barlow" w:cstheme="minorHAnsi"/>
          <w:sz w:val="20"/>
          <w:szCs w:val="20"/>
        </w:rPr>
        <w:t xml:space="preserve"> </w:t>
      </w:r>
      <w:r w:rsidR="00594FA0" w:rsidRPr="00BC283B">
        <w:rPr>
          <w:rFonts w:ascii="Barlow" w:hAnsi="Barlow" w:cstheme="minorHAnsi"/>
          <w:sz w:val="20"/>
          <w:szCs w:val="20"/>
        </w:rPr>
        <w:t>el</w:t>
      </w:r>
      <w:r w:rsidRPr="00BC283B">
        <w:rPr>
          <w:rFonts w:ascii="Barlow" w:hAnsi="Barlow" w:cstheme="minorHAnsi"/>
          <w:sz w:val="20"/>
          <w:szCs w:val="20"/>
        </w:rPr>
        <w:t xml:space="preserve"> importe de $1’784,539.45 e ISR POR PAGAR por un importe de $158,884.08 cabe hacer mención que en ambos casos son ajustes propuestos por auditor</w:t>
      </w:r>
      <w:r w:rsidR="00171B74">
        <w:rPr>
          <w:rFonts w:ascii="Barlow" w:hAnsi="Barlow" w:cstheme="minorHAnsi"/>
          <w:sz w:val="20"/>
          <w:szCs w:val="20"/>
        </w:rPr>
        <w:t>í</w:t>
      </w:r>
      <w:r w:rsidRPr="00BC283B">
        <w:rPr>
          <w:rFonts w:ascii="Barlow" w:hAnsi="Barlow" w:cstheme="minorHAnsi"/>
          <w:sz w:val="20"/>
          <w:szCs w:val="20"/>
        </w:rPr>
        <w:t xml:space="preserve">a externa. </w:t>
      </w:r>
    </w:p>
    <w:tbl>
      <w:tblPr>
        <w:tblW w:w="5611" w:type="dxa"/>
        <w:tblCellMar>
          <w:left w:w="70" w:type="dxa"/>
          <w:right w:w="70" w:type="dxa"/>
        </w:tblCellMar>
        <w:tblLook w:val="04A0" w:firstRow="1" w:lastRow="0" w:firstColumn="1" w:lastColumn="0" w:noHBand="0" w:noVBand="1"/>
      </w:tblPr>
      <w:tblGrid>
        <w:gridCol w:w="4095"/>
        <w:gridCol w:w="1516"/>
      </w:tblGrid>
      <w:tr w:rsidR="00171B74" w:rsidRPr="00171B74" w14:paraId="0B818EEB" w14:textId="77777777" w:rsidTr="00171B74">
        <w:trPr>
          <w:trHeight w:val="308"/>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3187" w14:textId="77777777" w:rsidR="00171B74" w:rsidRPr="00171B74" w:rsidRDefault="00171B74" w:rsidP="00171B74">
            <w:pPr>
              <w:spacing w:after="0" w:line="240" w:lineRule="auto"/>
              <w:jc w:val="both"/>
              <w:rPr>
                <w:rFonts w:ascii="Arial Narrow" w:eastAsia="Times New Roman" w:hAnsi="Arial Narrow" w:cs="Arial"/>
                <w:b/>
                <w:bCs/>
                <w:sz w:val="16"/>
                <w:szCs w:val="16"/>
                <w:lang w:eastAsia="es-MX"/>
              </w:rPr>
            </w:pPr>
            <w:bookmarkStart w:id="0" w:name="m6"/>
            <w:bookmarkStart w:id="1" w:name="m7"/>
            <w:bookmarkEnd w:id="0"/>
            <w:bookmarkEnd w:id="1"/>
            <w:r w:rsidRPr="00171B74">
              <w:rPr>
                <w:rFonts w:ascii="Arial Narrow" w:eastAsia="Times New Roman" w:hAnsi="Arial Narrow" w:cs="Arial"/>
                <w:b/>
                <w:bCs/>
                <w:sz w:val="16"/>
                <w:szCs w:val="16"/>
                <w:lang w:eastAsia="es-MX"/>
              </w:rPr>
              <w:t xml:space="preserve">RETENCIONES Y CONTRIBUCIONES POR PAGAR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1ABACE1B" w14:textId="77777777" w:rsidR="00171B74" w:rsidRPr="00171B74" w:rsidRDefault="00171B74" w:rsidP="00171B74">
            <w:pPr>
              <w:spacing w:after="0" w:line="240" w:lineRule="auto"/>
              <w:jc w:val="both"/>
              <w:rPr>
                <w:rFonts w:ascii="Arial Narrow" w:eastAsia="Times New Roman" w:hAnsi="Arial Narrow" w:cs="Arial"/>
                <w:b/>
                <w:bCs/>
                <w:sz w:val="16"/>
                <w:szCs w:val="16"/>
                <w:lang w:eastAsia="es-MX"/>
              </w:rPr>
            </w:pPr>
            <w:r w:rsidRPr="00171B74">
              <w:rPr>
                <w:rFonts w:ascii="Arial Narrow" w:eastAsia="Times New Roman" w:hAnsi="Arial Narrow" w:cs="Arial"/>
                <w:b/>
                <w:bCs/>
                <w:sz w:val="16"/>
                <w:szCs w:val="16"/>
                <w:lang w:eastAsia="es-MX"/>
              </w:rPr>
              <w:t> </w:t>
            </w:r>
          </w:p>
        </w:tc>
      </w:tr>
      <w:tr w:rsidR="00171B74" w:rsidRPr="00171B74" w14:paraId="2B2A8CCB" w14:textId="77777777" w:rsidTr="00171B74">
        <w:trPr>
          <w:trHeight w:val="308"/>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04548E30" w14:textId="77777777" w:rsidR="00171B74" w:rsidRPr="00171B74" w:rsidRDefault="00171B74" w:rsidP="00171B74">
            <w:pPr>
              <w:spacing w:after="0" w:line="240" w:lineRule="auto"/>
              <w:jc w:val="both"/>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RETENCIONES DE IMPUESTOS SOBRE LA RENTA</w:t>
            </w:r>
          </w:p>
        </w:tc>
        <w:tc>
          <w:tcPr>
            <w:tcW w:w="1516" w:type="dxa"/>
            <w:tcBorders>
              <w:top w:val="nil"/>
              <w:left w:val="nil"/>
              <w:bottom w:val="single" w:sz="4" w:space="0" w:color="auto"/>
              <w:right w:val="single" w:sz="4" w:space="0" w:color="auto"/>
            </w:tcBorders>
            <w:shd w:val="clear" w:color="auto" w:fill="auto"/>
            <w:vAlign w:val="center"/>
            <w:hideMark/>
          </w:tcPr>
          <w:p w14:paraId="3ADF7F7C" w14:textId="77777777" w:rsidR="00171B74" w:rsidRPr="00171B74" w:rsidRDefault="00171B74" w:rsidP="00171B74">
            <w:pPr>
              <w:spacing w:after="0" w:line="240" w:lineRule="auto"/>
              <w:jc w:val="right"/>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158,884.08</w:t>
            </w:r>
          </w:p>
        </w:tc>
      </w:tr>
      <w:tr w:rsidR="00171B74" w:rsidRPr="00171B74" w14:paraId="71CF1F3E" w14:textId="77777777" w:rsidTr="00171B74">
        <w:trPr>
          <w:trHeight w:val="154"/>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1A680BEF" w14:textId="77777777" w:rsidR="00171B74" w:rsidRPr="00171B74" w:rsidRDefault="00171B74" w:rsidP="00171B74">
            <w:pPr>
              <w:spacing w:after="0" w:line="240" w:lineRule="auto"/>
              <w:jc w:val="both"/>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IMPUESTO AL VALOR AGREGADO</w:t>
            </w:r>
          </w:p>
        </w:tc>
        <w:tc>
          <w:tcPr>
            <w:tcW w:w="1516" w:type="dxa"/>
            <w:tcBorders>
              <w:top w:val="nil"/>
              <w:left w:val="nil"/>
              <w:bottom w:val="single" w:sz="4" w:space="0" w:color="auto"/>
              <w:right w:val="single" w:sz="4" w:space="0" w:color="auto"/>
            </w:tcBorders>
            <w:shd w:val="clear" w:color="auto" w:fill="auto"/>
            <w:vAlign w:val="center"/>
            <w:hideMark/>
          </w:tcPr>
          <w:p w14:paraId="249E8E8B" w14:textId="77777777" w:rsidR="00171B74" w:rsidRPr="00171B74" w:rsidRDefault="00171B74" w:rsidP="00171B74">
            <w:pPr>
              <w:spacing w:after="0" w:line="240" w:lineRule="auto"/>
              <w:jc w:val="right"/>
              <w:rPr>
                <w:rFonts w:ascii="Arial Narrow" w:eastAsia="Times New Roman" w:hAnsi="Arial Narrow" w:cs="Arial"/>
                <w:sz w:val="16"/>
                <w:szCs w:val="16"/>
                <w:lang w:eastAsia="es-MX"/>
              </w:rPr>
            </w:pPr>
            <w:r w:rsidRPr="00171B74">
              <w:rPr>
                <w:rFonts w:ascii="Arial Narrow" w:eastAsia="Times New Roman" w:hAnsi="Arial Narrow" w:cs="Arial"/>
                <w:sz w:val="16"/>
                <w:szCs w:val="16"/>
                <w:lang w:eastAsia="es-MX"/>
              </w:rPr>
              <w:t>1,784,539.45</w:t>
            </w:r>
          </w:p>
        </w:tc>
      </w:tr>
    </w:tbl>
    <w:p w14:paraId="5E3B74A9" w14:textId="69D2F1D9" w:rsidR="001D0024" w:rsidRDefault="001D0024" w:rsidP="00CD3084">
      <w:pPr>
        <w:rPr>
          <w:rFonts w:ascii="Barlow" w:hAnsi="Barlow" w:cstheme="minorHAnsi"/>
          <w:sz w:val="20"/>
          <w:szCs w:val="20"/>
        </w:rPr>
      </w:pPr>
    </w:p>
    <w:p w14:paraId="5C94F842" w14:textId="77777777" w:rsidR="00171B74" w:rsidRDefault="00171B74" w:rsidP="00CD3084">
      <w:pPr>
        <w:rPr>
          <w:rFonts w:ascii="Barlow" w:hAnsi="Barlow" w:cstheme="minorHAnsi"/>
          <w:sz w:val="20"/>
          <w:szCs w:val="20"/>
        </w:rPr>
      </w:pPr>
    </w:p>
    <w:p w14:paraId="0F842184" w14:textId="77777777"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14:paraId="5B067F3F" w14:textId="77777777"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14:paraId="234C79DE" w14:textId="69A7EA43"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w:t>
      </w:r>
      <w:r w:rsidR="0086155D">
        <w:rPr>
          <w:rFonts w:ascii="Barlow" w:hAnsi="Barlow" w:cstheme="minorHAnsi"/>
          <w:sz w:val="20"/>
          <w:szCs w:val="20"/>
        </w:rPr>
        <w:t>por un importe de $</w:t>
      </w:r>
      <w:r w:rsidR="00171B74">
        <w:rPr>
          <w:rFonts w:ascii="Barlow" w:hAnsi="Barlow" w:cstheme="minorHAnsi"/>
          <w:sz w:val="20"/>
          <w:szCs w:val="20"/>
        </w:rPr>
        <w:t>168,816.49</w:t>
      </w:r>
      <w:r w:rsidR="0086155D">
        <w:rPr>
          <w:rFonts w:ascii="Barlow" w:hAnsi="Barlow" w:cstheme="minorHAnsi"/>
          <w:sz w:val="20"/>
          <w:szCs w:val="20"/>
        </w:rPr>
        <w:t xml:space="preserve"> </w:t>
      </w:r>
      <w:r w:rsidR="00BC45DB">
        <w:rPr>
          <w:rFonts w:ascii="Barlow" w:hAnsi="Barlow" w:cstheme="minorHAnsi"/>
          <w:sz w:val="20"/>
          <w:szCs w:val="20"/>
        </w:rPr>
        <w:t xml:space="preserve">haciendo un total acumulado al </w:t>
      </w:r>
      <w:r w:rsidR="00795095">
        <w:rPr>
          <w:rFonts w:ascii="Barlow" w:hAnsi="Barlow" w:cstheme="minorHAnsi"/>
          <w:sz w:val="20"/>
          <w:szCs w:val="20"/>
        </w:rPr>
        <w:t>3</w:t>
      </w:r>
      <w:r w:rsidR="00B45EA9">
        <w:rPr>
          <w:rFonts w:ascii="Barlow" w:hAnsi="Barlow" w:cstheme="minorHAnsi"/>
          <w:sz w:val="20"/>
          <w:szCs w:val="20"/>
        </w:rPr>
        <w:t>1</w:t>
      </w:r>
      <w:r w:rsidR="00BC45DB">
        <w:rPr>
          <w:rFonts w:ascii="Barlow" w:hAnsi="Barlow" w:cstheme="minorHAnsi"/>
          <w:sz w:val="20"/>
          <w:szCs w:val="20"/>
        </w:rPr>
        <w:t xml:space="preserve"> de </w:t>
      </w:r>
      <w:r w:rsidR="00171B74">
        <w:rPr>
          <w:rFonts w:ascii="Barlow" w:hAnsi="Barlow" w:cstheme="minorHAnsi"/>
          <w:sz w:val="20"/>
          <w:szCs w:val="20"/>
        </w:rPr>
        <w:t>Agost</w:t>
      </w:r>
      <w:r w:rsidR="002C0905">
        <w:rPr>
          <w:rFonts w:ascii="Barlow" w:hAnsi="Barlow" w:cstheme="minorHAnsi"/>
          <w:sz w:val="20"/>
          <w:szCs w:val="20"/>
        </w:rPr>
        <w:t>o</w:t>
      </w:r>
      <w:r w:rsidR="00BC45DB">
        <w:rPr>
          <w:rFonts w:ascii="Barlow" w:hAnsi="Barlow" w:cstheme="minorHAnsi"/>
          <w:sz w:val="20"/>
          <w:szCs w:val="20"/>
        </w:rPr>
        <w:t xml:space="preserve"> de $</w:t>
      </w:r>
      <w:r w:rsidR="00795095">
        <w:rPr>
          <w:rFonts w:ascii="Barlow" w:hAnsi="Barlow" w:cstheme="minorHAnsi"/>
          <w:sz w:val="20"/>
          <w:szCs w:val="20"/>
        </w:rPr>
        <w:t>2’</w:t>
      </w:r>
      <w:r w:rsidR="00171B74">
        <w:rPr>
          <w:rFonts w:ascii="Barlow" w:hAnsi="Barlow" w:cstheme="minorHAnsi"/>
          <w:sz w:val="20"/>
          <w:szCs w:val="20"/>
        </w:rPr>
        <w:t>549</w:t>
      </w:r>
      <w:r w:rsidR="00A2199D">
        <w:rPr>
          <w:rFonts w:ascii="Barlow" w:hAnsi="Barlow" w:cstheme="minorHAnsi"/>
          <w:sz w:val="20"/>
          <w:szCs w:val="20"/>
        </w:rPr>
        <w:t>,</w:t>
      </w:r>
      <w:r w:rsidR="00171B74">
        <w:rPr>
          <w:rFonts w:ascii="Barlow" w:hAnsi="Barlow" w:cstheme="minorHAnsi"/>
          <w:sz w:val="20"/>
          <w:szCs w:val="20"/>
        </w:rPr>
        <w:t>761</w:t>
      </w:r>
      <w:r w:rsidR="00A2199D">
        <w:rPr>
          <w:rFonts w:ascii="Barlow" w:hAnsi="Barlow" w:cstheme="minorHAnsi"/>
          <w:sz w:val="20"/>
          <w:szCs w:val="20"/>
        </w:rPr>
        <w:t>.</w:t>
      </w:r>
      <w:r w:rsidR="00171B74">
        <w:rPr>
          <w:rFonts w:ascii="Barlow" w:hAnsi="Barlow" w:cstheme="minorHAnsi"/>
          <w:sz w:val="20"/>
          <w:szCs w:val="20"/>
        </w:rPr>
        <w:t>82, a</w:t>
      </w:r>
      <w:r w:rsidRPr="00594FA0">
        <w:rPr>
          <w:rFonts w:ascii="Barlow" w:hAnsi="Barlow" w:cstheme="minorHAnsi"/>
          <w:sz w:val="20"/>
          <w:szCs w:val="20"/>
        </w:rPr>
        <w:t>s</w:t>
      </w:r>
      <w:r w:rsidR="00171B74">
        <w:rPr>
          <w:rFonts w:ascii="Barlow" w:hAnsi="Barlow" w:cstheme="minorHAnsi"/>
          <w:sz w:val="20"/>
          <w:szCs w:val="20"/>
        </w:rPr>
        <w:t>í</w:t>
      </w:r>
      <w:r w:rsidRPr="00594FA0">
        <w:rPr>
          <w:rFonts w:ascii="Barlow" w:hAnsi="Barlow" w:cstheme="minorHAnsi"/>
          <w:sz w:val="20"/>
          <w:szCs w:val="20"/>
        </w:rPr>
        <w:t xml:space="preserve">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0C17BA">
        <w:rPr>
          <w:rFonts w:ascii="Barlow" w:hAnsi="Barlow" w:cstheme="minorHAnsi"/>
          <w:sz w:val="20"/>
          <w:szCs w:val="20"/>
        </w:rPr>
        <w:t xml:space="preserve">$ </w:t>
      </w:r>
      <w:r w:rsidR="0045735C">
        <w:rPr>
          <w:rFonts w:ascii="Barlow" w:hAnsi="Barlow" w:cstheme="minorHAnsi"/>
          <w:sz w:val="20"/>
          <w:szCs w:val="20"/>
        </w:rPr>
        <w:t>3</w:t>
      </w:r>
      <w:r w:rsidR="0037567D">
        <w:rPr>
          <w:rFonts w:ascii="Barlow" w:hAnsi="Barlow" w:cstheme="minorHAnsi"/>
          <w:sz w:val="20"/>
          <w:szCs w:val="20"/>
        </w:rPr>
        <w:t>’</w:t>
      </w:r>
      <w:r w:rsidR="00171B74">
        <w:rPr>
          <w:rFonts w:ascii="Barlow" w:hAnsi="Barlow" w:cstheme="minorHAnsi"/>
          <w:sz w:val="20"/>
          <w:szCs w:val="20"/>
        </w:rPr>
        <w:t>602</w:t>
      </w:r>
      <w:r w:rsidR="0037567D">
        <w:rPr>
          <w:rFonts w:ascii="Barlow" w:hAnsi="Barlow" w:cstheme="minorHAnsi"/>
          <w:sz w:val="20"/>
          <w:szCs w:val="20"/>
        </w:rPr>
        <w:t>,</w:t>
      </w:r>
      <w:r w:rsidR="00171B74">
        <w:rPr>
          <w:rFonts w:ascii="Barlow" w:hAnsi="Barlow" w:cstheme="minorHAnsi"/>
          <w:sz w:val="20"/>
          <w:szCs w:val="20"/>
        </w:rPr>
        <w:t>067</w:t>
      </w:r>
      <w:r w:rsidR="0037567D">
        <w:rPr>
          <w:rFonts w:ascii="Barlow" w:hAnsi="Barlow" w:cstheme="minorHAnsi"/>
          <w:sz w:val="20"/>
          <w:szCs w:val="20"/>
        </w:rPr>
        <w:t>.</w:t>
      </w:r>
      <w:r w:rsidR="00171B74">
        <w:rPr>
          <w:rFonts w:ascii="Barlow" w:hAnsi="Barlow" w:cstheme="minorHAnsi"/>
          <w:sz w:val="20"/>
          <w:szCs w:val="20"/>
        </w:rPr>
        <w:t>52</w:t>
      </w:r>
      <w:r w:rsidR="00EB2FB5" w:rsidRPr="00EB2FB5">
        <w:rPr>
          <w:rFonts w:ascii="Barlow" w:hAnsi="Barlow" w:cstheme="minorHAnsi"/>
          <w:sz w:val="20"/>
          <w:szCs w:val="20"/>
        </w:rPr>
        <w:t xml:space="preserve"> </w:t>
      </w:r>
      <w:r w:rsidR="00AA55A5">
        <w:rPr>
          <w:rFonts w:ascii="Barlow" w:hAnsi="Barlow" w:cstheme="minorHAnsi"/>
          <w:sz w:val="20"/>
          <w:szCs w:val="20"/>
        </w:rPr>
        <w:t>durante el periodo de enero</w:t>
      </w:r>
      <w:r w:rsidR="00BC45DB">
        <w:rPr>
          <w:rFonts w:ascii="Barlow" w:hAnsi="Barlow" w:cstheme="minorHAnsi"/>
          <w:sz w:val="20"/>
          <w:szCs w:val="20"/>
        </w:rPr>
        <w:t xml:space="preserve"> a </w:t>
      </w:r>
      <w:r w:rsidR="00171B74">
        <w:rPr>
          <w:rFonts w:ascii="Barlow" w:hAnsi="Barlow" w:cstheme="minorHAnsi"/>
          <w:sz w:val="20"/>
          <w:szCs w:val="20"/>
        </w:rPr>
        <w:t>Agosto</w:t>
      </w:r>
      <w:r w:rsidR="00BC45DB">
        <w:rPr>
          <w:rFonts w:ascii="Barlow" w:hAnsi="Barlow" w:cstheme="minorHAnsi"/>
          <w:sz w:val="20"/>
          <w:szCs w:val="20"/>
        </w:rPr>
        <w:t xml:space="preserve"> de 2020</w:t>
      </w:r>
      <w:r w:rsidR="00AA55A5">
        <w:rPr>
          <w:rFonts w:ascii="Barlow" w:hAnsi="Barlow" w:cstheme="minorHAnsi"/>
          <w:sz w:val="20"/>
          <w:szCs w:val="20"/>
        </w:rPr>
        <w:t>.</w:t>
      </w:r>
    </w:p>
    <w:p w14:paraId="47EBF54B" w14:textId="77777777" w:rsidR="00AD0B0D" w:rsidRDefault="00AD0B0D" w:rsidP="00CD3084">
      <w:pPr>
        <w:jc w:val="both"/>
        <w:rPr>
          <w:rFonts w:ascii="Barlow" w:hAnsi="Barlow" w:cstheme="minorHAnsi"/>
          <w:sz w:val="20"/>
          <w:szCs w:val="20"/>
        </w:rPr>
      </w:pPr>
      <w:r>
        <w:rPr>
          <w:rFonts w:ascii="Barlow" w:hAnsi="Barlow" w:cstheme="minorHAnsi"/>
          <w:sz w:val="20"/>
          <w:szCs w:val="20"/>
        </w:rPr>
        <w:t>2.- No aplica</w:t>
      </w:r>
    </w:p>
    <w:p w14:paraId="422E0833" w14:textId="77777777"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lastRenderedPageBreak/>
        <w:t xml:space="preserve">Otros Ingresos y Beneficios </w:t>
      </w:r>
    </w:p>
    <w:p w14:paraId="7AFD7114" w14:textId="77777777"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14:paraId="67E80353" w14:textId="3A2E00CD"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557835">
        <w:rPr>
          <w:rFonts w:ascii="Barlow" w:hAnsi="Barlow" w:cstheme="minorHAnsi"/>
          <w:sz w:val="20"/>
          <w:szCs w:val="20"/>
        </w:rPr>
        <w:t>2,</w:t>
      </w:r>
      <w:r w:rsidR="00171B74">
        <w:rPr>
          <w:rFonts w:ascii="Barlow" w:hAnsi="Barlow" w:cstheme="minorHAnsi"/>
          <w:sz w:val="20"/>
          <w:szCs w:val="20"/>
        </w:rPr>
        <w:t>596</w:t>
      </w:r>
      <w:r w:rsidR="00557835">
        <w:rPr>
          <w:rFonts w:ascii="Barlow" w:hAnsi="Barlow" w:cstheme="minorHAnsi"/>
          <w:sz w:val="20"/>
          <w:szCs w:val="20"/>
        </w:rPr>
        <w:t>.</w:t>
      </w:r>
      <w:r w:rsidR="0045735C">
        <w:rPr>
          <w:rFonts w:ascii="Barlow" w:hAnsi="Barlow" w:cstheme="minorHAnsi"/>
          <w:sz w:val="20"/>
          <w:szCs w:val="20"/>
        </w:rPr>
        <w:t>95</w:t>
      </w:r>
      <w:r w:rsidR="00EB2FB5" w:rsidRPr="00EB2FB5">
        <w:rPr>
          <w:rFonts w:ascii="Barlow" w:hAnsi="Barlow" w:cstheme="minorHAnsi"/>
          <w:sz w:val="20"/>
          <w:szCs w:val="20"/>
        </w:rPr>
        <w:t xml:space="preserve"> </w:t>
      </w:r>
      <w:r w:rsidR="00F05163">
        <w:rPr>
          <w:rFonts w:ascii="Barlow" w:hAnsi="Barlow" w:cstheme="minorHAnsi"/>
          <w:sz w:val="20"/>
          <w:szCs w:val="20"/>
        </w:rPr>
        <w:t xml:space="preserve">y </w:t>
      </w:r>
      <w:r w:rsidR="00171B74">
        <w:rPr>
          <w:rFonts w:ascii="Barlow" w:hAnsi="Barlow" w:cstheme="minorHAnsi"/>
          <w:sz w:val="20"/>
          <w:szCs w:val="20"/>
        </w:rPr>
        <w:t>$416</w:t>
      </w:r>
      <w:r w:rsidR="0045735C">
        <w:rPr>
          <w:rFonts w:ascii="Barlow" w:hAnsi="Barlow" w:cstheme="minorHAnsi"/>
          <w:sz w:val="20"/>
          <w:szCs w:val="20"/>
        </w:rPr>
        <w:t>.</w:t>
      </w:r>
      <w:r w:rsidR="00171B74">
        <w:rPr>
          <w:rFonts w:ascii="Barlow" w:hAnsi="Barlow" w:cstheme="minorHAnsi"/>
          <w:sz w:val="20"/>
          <w:szCs w:val="20"/>
        </w:rPr>
        <w:t>61</w:t>
      </w:r>
      <w:r>
        <w:rPr>
          <w:rFonts w:ascii="Barlow" w:hAnsi="Barlow" w:cstheme="minorHAnsi"/>
          <w:sz w:val="20"/>
          <w:szCs w:val="20"/>
        </w:rPr>
        <w:t xml:space="preserve"> de otros ingresos y beneficios varios</w:t>
      </w:r>
      <w:r w:rsidR="00171B74">
        <w:rPr>
          <w:rFonts w:ascii="Barlow" w:hAnsi="Barlow" w:cstheme="minorHAnsi"/>
          <w:sz w:val="20"/>
          <w:szCs w:val="20"/>
        </w:rPr>
        <w:t>.</w:t>
      </w:r>
    </w:p>
    <w:p w14:paraId="5437584D" w14:textId="77777777"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14:paraId="6A436B18" w14:textId="11EE2452"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w:t>
      </w:r>
      <w:r w:rsidR="00171B74">
        <w:rPr>
          <w:rFonts w:ascii="Barlow" w:hAnsi="Barlow" w:cstheme="minorHAnsi"/>
          <w:sz w:val="20"/>
          <w:szCs w:val="20"/>
        </w:rPr>
        <w:t>,</w:t>
      </w:r>
      <w:r w:rsidR="003F3CD9" w:rsidRPr="00594FA0">
        <w:rPr>
          <w:rFonts w:ascii="Barlow" w:hAnsi="Barlow" w:cstheme="minorHAnsi"/>
          <w:sz w:val="20"/>
          <w:szCs w:val="20"/>
        </w:rPr>
        <w:t xml:space="preserve"> así como el</w:t>
      </w:r>
      <w:r w:rsidR="00AA55A5">
        <w:rPr>
          <w:rFonts w:ascii="Barlow" w:hAnsi="Barlow" w:cstheme="minorHAnsi"/>
          <w:sz w:val="20"/>
          <w:szCs w:val="20"/>
        </w:rPr>
        <w:t xml:space="preserve"> de las UBP 2020</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tbl>
      <w:tblPr>
        <w:tblW w:w="5067" w:type="dxa"/>
        <w:tblCellMar>
          <w:left w:w="70" w:type="dxa"/>
          <w:right w:w="70" w:type="dxa"/>
        </w:tblCellMar>
        <w:tblLook w:val="04A0" w:firstRow="1" w:lastRow="0" w:firstColumn="1" w:lastColumn="0" w:noHBand="0" w:noVBand="1"/>
      </w:tblPr>
      <w:tblGrid>
        <w:gridCol w:w="3629"/>
        <w:gridCol w:w="1438"/>
      </w:tblGrid>
      <w:tr w:rsidR="006E7066" w:rsidRPr="006E7066" w14:paraId="3ECB72D3" w14:textId="77777777" w:rsidTr="006E7066">
        <w:trPr>
          <w:trHeight w:val="270"/>
        </w:trPr>
        <w:tc>
          <w:tcPr>
            <w:tcW w:w="3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2159"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Servicios Personales (Capitulo 1000)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FD523CE" w14:textId="72E8C799"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3,482,069.63 </w:t>
            </w:r>
          </w:p>
        </w:tc>
      </w:tr>
      <w:tr w:rsidR="006E7066" w:rsidRPr="006E7066" w14:paraId="3181BA7F" w14:textId="77777777" w:rsidTr="006E7066">
        <w:trPr>
          <w:trHeight w:val="27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1E00CC17"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Materiales y Suministros (Capitulo 2000)</w:t>
            </w:r>
          </w:p>
        </w:tc>
        <w:tc>
          <w:tcPr>
            <w:tcW w:w="1438" w:type="dxa"/>
            <w:tcBorders>
              <w:top w:val="nil"/>
              <w:left w:val="nil"/>
              <w:bottom w:val="single" w:sz="4" w:space="0" w:color="auto"/>
              <w:right w:val="single" w:sz="4" w:space="0" w:color="auto"/>
            </w:tcBorders>
            <w:shd w:val="clear" w:color="auto" w:fill="auto"/>
            <w:vAlign w:val="center"/>
            <w:hideMark/>
          </w:tcPr>
          <w:p w14:paraId="1FA2541E" w14:textId="43556B20"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1,897,314.92 </w:t>
            </w:r>
          </w:p>
        </w:tc>
      </w:tr>
      <w:tr w:rsidR="006E7066" w:rsidRPr="006E7066" w14:paraId="2AB606A1" w14:textId="77777777" w:rsidTr="006E7066">
        <w:trPr>
          <w:trHeight w:val="27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58DC6B6F"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Servicios Generales (Capitulo 3000)</w:t>
            </w:r>
          </w:p>
        </w:tc>
        <w:tc>
          <w:tcPr>
            <w:tcW w:w="1438" w:type="dxa"/>
            <w:tcBorders>
              <w:top w:val="nil"/>
              <w:left w:val="nil"/>
              <w:bottom w:val="single" w:sz="4" w:space="0" w:color="auto"/>
              <w:right w:val="single" w:sz="4" w:space="0" w:color="auto"/>
            </w:tcBorders>
            <w:shd w:val="clear" w:color="auto" w:fill="auto"/>
            <w:vAlign w:val="center"/>
            <w:hideMark/>
          </w:tcPr>
          <w:p w14:paraId="1B125E3D" w14:textId="3EFB794D"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1,190,218.41 </w:t>
            </w:r>
          </w:p>
        </w:tc>
      </w:tr>
      <w:tr w:rsidR="006E7066" w:rsidRPr="006E7066" w14:paraId="1701201E" w14:textId="77777777" w:rsidTr="006E7066">
        <w:trPr>
          <w:trHeight w:val="230"/>
        </w:trPr>
        <w:tc>
          <w:tcPr>
            <w:tcW w:w="3629" w:type="dxa"/>
            <w:tcBorders>
              <w:top w:val="nil"/>
              <w:left w:val="single" w:sz="4" w:space="0" w:color="auto"/>
              <w:bottom w:val="single" w:sz="4" w:space="0" w:color="auto"/>
              <w:right w:val="single" w:sz="4" w:space="0" w:color="auto"/>
            </w:tcBorders>
            <w:shd w:val="clear" w:color="auto" w:fill="auto"/>
            <w:vAlign w:val="center"/>
            <w:hideMark/>
          </w:tcPr>
          <w:p w14:paraId="2429185F" w14:textId="77777777" w:rsidR="006E7066" w:rsidRPr="006E7066" w:rsidRDefault="006E7066" w:rsidP="006E7066">
            <w:pPr>
              <w:spacing w:after="0" w:line="240" w:lineRule="auto"/>
              <w:jc w:val="both"/>
              <w:rPr>
                <w:rFonts w:ascii="Arial Narrow" w:eastAsia="Times New Roman" w:hAnsi="Arial Narrow" w:cs="Arial"/>
                <w:b/>
                <w:bCs/>
                <w:color w:val="000000"/>
                <w:sz w:val="18"/>
                <w:szCs w:val="18"/>
                <w:lang w:eastAsia="es-MX"/>
              </w:rPr>
            </w:pPr>
            <w:r w:rsidRPr="006E7066">
              <w:rPr>
                <w:rFonts w:ascii="Arial Narrow" w:eastAsia="Times New Roman" w:hAnsi="Arial Narrow" w:cs="Arial"/>
                <w:b/>
                <w:bCs/>
                <w:color w:val="000000"/>
                <w:sz w:val="18"/>
                <w:szCs w:val="18"/>
                <w:lang w:eastAsia="es-MX"/>
              </w:rPr>
              <w:t>TOTAL</w:t>
            </w:r>
          </w:p>
        </w:tc>
        <w:tc>
          <w:tcPr>
            <w:tcW w:w="1438" w:type="dxa"/>
            <w:tcBorders>
              <w:top w:val="nil"/>
              <w:left w:val="nil"/>
              <w:bottom w:val="single" w:sz="4" w:space="0" w:color="auto"/>
              <w:right w:val="single" w:sz="4" w:space="0" w:color="auto"/>
            </w:tcBorders>
            <w:shd w:val="clear" w:color="auto" w:fill="auto"/>
            <w:vAlign w:val="center"/>
            <w:hideMark/>
          </w:tcPr>
          <w:p w14:paraId="5798ABBC" w14:textId="77777777" w:rsidR="006E7066" w:rsidRPr="006E7066" w:rsidRDefault="006E7066" w:rsidP="006E7066">
            <w:pPr>
              <w:spacing w:after="0" w:line="240" w:lineRule="auto"/>
              <w:jc w:val="right"/>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 $    6,569,602.96 </w:t>
            </w:r>
          </w:p>
        </w:tc>
      </w:tr>
    </w:tbl>
    <w:p w14:paraId="33138F20" w14:textId="77777777" w:rsidR="007303AA" w:rsidRPr="00594FA0" w:rsidRDefault="007303AA" w:rsidP="00CD3084">
      <w:pPr>
        <w:rPr>
          <w:rFonts w:ascii="Barlow" w:hAnsi="Barlow" w:cstheme="minorHAnsi"/>
          <w:b/>
          <w:sz w:val="20"/>
          <w:szCs w:val="20"/>
        </w:rPr>
      </w:pPr>
    </w:p>
    <w:p w14:paraId="10668117" w14:textId="2ECEB37B" w:rsidR="00CD3084" w:rsidRDefault="00CD3084" w:rsidP="00CD3084">
      <w:pPr>
        <w:rPr>
          <w:rFonts w:ascii="Barlow" w:hAnsi="Barlow" w:cstheme="minorHAnsi"/>
          <w:b/>
          <w:sz w:val="20"/>
          <w:szCs w:val="20"/>
        </w:rPr>
      </w:pPr>
      <w:r w:rsidRPr="008E4EE6">
        <w:rPr>
          <w:rFonts w:ascii="Barlow" w:hAnsi="Barlow" w:cstheme="minorHAnsi"/>
          <w:b/>
          <w:sz w:val="20"/>
          <w:szCs w:val="20"/>
        </w:rPr>
        <w:t>III) NOTAS AL ESTADO DE VARIACION EN LA HACIENDA PÚBLICA</w:t>
      </w:r>
    </w:p>
    <w:p w14:paraId="47730740" w14:textId="77777777"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5098" w:type="dxa"/>
        <w:tblCellMar>
          <w:left w:w="70" w:type="dxa"/>
          <w:right w:w="70" w:type="dxa"/>
        </w:tblCellMar>
        <w:tblLook w:val="04A0" w:firstRow="1" w:lastRow="0" w:firstColumn="1" w:lastColumn="0" w:noHBand="0" w:noVBand="1"/>
      </w:tblPr>
      <w:tblGrid>
        <w:gridCol w:w="3539"/>
        <w:gridCol w:w="1559"/>
      </w:tblGrid>
      <w:tr w:rsidR="006E7066" w:rsidRPr="006E7066" w14:paraId="0CEDFFFB" w14:textId="77777777" w:rsidTr="006E7066">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34E1"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Patrimonio de Aportaciones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258862" w14:textId="77777777"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289,666.06 </w:t>
            </w:r>
          </w:p>
        </w:tc>
      </w:tr>
      <w:tr w:rsidR="006E7066" w:rsidRPr="006E7066" w14:paraId="35B16C09" w14:textId="77777777" w:rsidTr="006E7066">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81F4B6"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Patrimonio Generado.</w:t>
            </w:r>
          </w:p>
        </w:tc>
        <w:tc>
          <w:tcPr>
            <w:tcW w:w="1559" w:type="dxa"/>
            <w:tcBorders>
              <w:top w:val="nil"/>
              <w:left w:val="nil"/>
              <w:bottom w:val="single" w:sz="4" w:space="0" w:color="auto"/>
              <w:right w:val="single" w:sz="4" w:space="0" w:color="auto"/>
            </w:tcBorders>
            <w:shd w:val="clear" w:color="auto" w:fill="auto"/>
            <w:vAlign w:val="center"/>
            <w:hideMark/>
          </w:tcPr>
          <w:p w14:paraId="1195AA42" w14:textId="77777777"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      1,368,378.32 </w:t>
            </w:r>
          </w:p>
        </w:tc>
      </w:tr>
      <w:tr w:rsidR="006E7066" w:rsidRPr="006E7066" w14:paraId="4D104D3A" w14:textId="77777777" w:rsidTr="006E7066">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8A68BD" w14:textId="77777777" w:rsidR="006E7066" w:rsidRPr="006E7066" w:rsidRDefault="006E7066" w:rsidP="006E7066">
            <w:pPr>
              <w:spacing w:after="0" w:line="240" w:lineRule="auto"/>
              <w:jc w:val="both"/>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Ahorro/Desahorro (Resultado)</w:t>
            </w:r>
          </w:p>
        </w:tc>
        <w:tc>
          <w:tcPr>
            <w:tcW w:w="1559" w:type="dxa"/>
            <w:tcBorders>
              <w:top w:val="nil"/>
              <w:left w:val="nil"/>
              <w:bottom w:val="single" w:sz="4" w:space="0" w:color="auto"/>
              <w:right w:val="single" w:sz="4" w:space="0" w:color="auto"/>
            </w:tcBorders>
            <w:shd w:val="clear" w:color="auto" w:fill="auto"/>
            <w:vAlign w:val="center"/>
            <w:hideMark/>
          </w:tcPr>
          <w:p w14:paraId="42E101D6" w14:textId="77777777" w:rsidR="006E7066" w:rsidRPr="006E7066" w:rsidRDefault="006E7066" w:rsidP="006E7066">
            <w:pPr>
              <w:spacing w:after="0" w:line="240" w:lineRule="auto"/>
              <w:jc w:val="right"/>
              <w:rPr>
                <w:rFonts w:ascii="Arial Narrow" w:eastAsia="Times New Roman" w:hAnsi="Arial Narrow" w:cs="Calibri"/>
                <w:color w:val="000000"/>
                <w:sz w:val="18"/>
                <w:szCs w:val="18"/>
                <w:lang w:eastAsia="es-MX"/>
              </w:rPr>
            </w:pPr>
            <w:r w:rsidRPr="006E7066">
              <w:rPr>
                <w:rFonts w:ascii="Arial Narrow" w:eastAsia="Times New Roman" w:hAnsi="Arial Narrow" w:cs="Calibri"/>
                <w:color w:val="000000"/>
                <w:sz w:val="18"/>
                <w:szCs w:val="18"/>
                <w:lang w:eastAsia="es-MX"/>
              </w:rPr>
              <w:t xml:space="preserve">-$         265,050.31 </w:t>
            </w:r>
          </w:p>
        </w:tc>
      </w:tr>
      <w:tr w:rsidR="006E7066" w:rsidRPr="006E7066" w14:paraId="2B7D7B15" w14:textId="77777777" w:rsidTr="006E7066">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6F85C9" w14:textId="77777777" w:rsidR="006E7066" w:rsidRPr="006E7066" w:rsidRDefault="006E7066" w:rsidP="006E7066">
            <w:pPr>
              <w:spacing w:after="0" w:line="240" w:lineRule="auto"/>
              <w:jc w:val="both"/>
              <w:rPr>
                <w:rFonts w:ascii="Arial Narrow" w:eastAsia="Times New Roman" w:hAnsi="Arial Narrow" w:cs="Arial"/>
                <w:b/>
                <w:bCs/>
                <w:color w:val="000000"/>
                <w:sz w:val="18"/>
                <w:szCs w:val="18"/>
                <w:lang w:eastAsia="es-MX"/>
              </w:rPr>
            </w:pPr>
            <w:r w:rsidRPr="006E7066">
              <w:rPr>
                <w:rFonts w:ascii="Arial Narrow" w:eastAsia="Times New Roman" w:hAnsi="Arial Narrow" w:cs="Arial"/>
                <w:b/>
                <w:bCs/>
                <w:color w:val="000000"/>
                <w:sz w:val="18"/>
                <w:szCs w:val="18"/>
                <w:lang w:eastAsia="es-MX"/>
              </w:rPr>
              <w:t>Suma del Patrimonio</w:t>
            </w:r>
          </w:p>
        </w:tc>
        <w:tc>
          <w:tcPr>
            <w:tcW w:w="1559" w:type="dxa"/>
            <w:tcBorders>
              <w:top w:val="nil"/>
              <w:left w:val="nil"/>
              <w:bottom w:val="single" w:sz="4" w:space="0" w:color="auto"/>
              <w:right w:val="single" w:sz="4" w:space="0" w:color="auto"/>
            </w:tcBorders>
            <w:shd w:val="clear" w:color="auto" w:fill="auto"/>
            <w:vAlign w:val="center"/>
            <w:hideMark/>
          </w:tcPr>
          <w:p w14:paraId="226C3016" w14:textId="77777777" w:rsidR="006E7066" w:rsidRPr="006E7066" w:rsidRDefault="006E7066" w:rsidP="006E7066">
            <w:pPr>
              <w:spacing w:after="0" w:line="240" w:lineRule="auto"/>
              <w:jc w:val="right"/>
              <w:rPr>
                <w:rFonts w:ascii="Arial Narrow" w:eastAsia="Times New Roman" w:hAnsi="Arial Narrow" w:cs="Arial"/>
                <w:color w:val="000000"/>
                <w:sz w:val="18"/>
                <w:szCs w:val="18"/>
                <w:lang w:eastAsia="es-MX"/>
              </w:rPr>
            </w:pPr>
            <w:r w:rsidRPr="006E7066">
              <w:rPr>
                <w:rFonts w:ascii="Arial Narrow" w:eastAsia="Times New Roman" w:hAnsi="Arial Narrow" w:cs="Arial"/>
                <w:color w:val="000000"/>
                <w:sz w:val="18"/>
                <w:szCs w:val="18"/>
                <w:lang w:eastAsia="es-MX"/>
              </w:rPr>
              <w:t xml:space="preserve"> $    1,392,994.07 </w:t>
            </w:r>
          </w:p>
        </w:tc>
      </w:tr>
    </w:tbl>
    <w:p w14:paraId="03F00C3C" w14:textId="77777777" w:rsidR="007303AA" w:rsidRDefault="007303AA" w:rsidP="00CD3084">
      <w:pPr>
        <w:rPr>
          <w:rFonts w:ascii="Barlow" w:hAnsi="Barlow" w:cstheme="minorHAnsi"/>
          <w:b/>
          <w:sz w:val="20"/>
          <w:szCs w:val="20"/>
        </w:rPr>
      </w:pPr>
    </w:p>
    <w:p w14:paraId="2B11FD3D" w14:textId="21C60F72"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6E7066">
        <w:rPr>
          <w:rFonts w:ascii="Barlow" w:hAnsi="Barlow" w:cstheme="minorHAnsi"/>
          <w:sz w:val="20"/>
          <w:szCs w:val="20"/>
        </w:rPr>
        <w:t>Agost</w:t>
      </w:r>
      <w:r w:rsidR="00105EA9">
        <w:rPr>
          <w:rFonts w:ascii="Barlow" w:hAnsi="Barlow" w:cstheme="minorHAnsi"/>
          <w:sz w:val="20"/>
          <w:szCs w:val="20"/>
        </w:rPr>
        <w:t>o</w:t>
      </w:r>
      <w:r w:rsidR="0044125E">
        <w:rPr>
          <w:rFonts w:ascii="Barlow" w:hAnsi="Barlow" w:cstheme="minorHAnsi"/>
          <w:sz w:val="20"/>
          <w:szCs w:val="20"/>
        </w:rPr>
        <w:t>.</w:t>
      </w:r>
    </w:p>
    <w:p w14:paraId="3ECD22A7" w14:textId="77777777" w:rsidR="00A741A0" w:rsidRPr="00A741A0" w:rsidRDefault="00A741A0" w:rsidP="00CD3084">
      <w:pPr>
        <w:rPr>
          <w:rFonts w:ascii="Barlow" w:hAnsi="Barlow" w:cstheme="minorHAnsi"/>
          <w:sz w:val="20"/>
          <w:szCs w:val="20"/>
        </w:rPr>
      </w:pPr>
    </w:p>
    <w:p w14:paraId="5EB725C0" w14:textId="77777777"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14:paraId="58B0E33B" w14:textId="77777777"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W w:w="6718" w:type="dxa"/>
        <w:tblCellMar>
          <w:left w:w="70" w:type="dxa"/>
          <w:right w:w="70" w:type="dxa"/>
        </w:tblCellMar>
        <w:tblLook w:val="04A0" w:firstRow="1" w:lastRow="0" w:firstColumn="1" w:lastColumn="0" w:noHBand="0" w:noVBand="1"/>
      </w:tblPr>
      <w:tblGrid>
        <w:gridCol w:w="3768"/>
        <w:gridCol w:w="1422"/>
        <w:gridCol w:w="1528"/>
      </w:tblGrid>
      <w:tr w:rsidR="002B364D" w:rsidRPr="002B364D" w14:paraId="3DE18206" w14:textId="77777777" w:rsidTr="002B364D">
        <w:trPr>
          <w:trHeight w:val="443"/>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CC14"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74B3D867" w14:textId="61CB2429" w:rsidR="002B364D" w:rsidRPr="002B364D" w:rsidRDefault="002B364D" w:rsidP="002B364D">
            <w:pPr>
              <w:spacing w:after="0" w:line="240" w:lineRule="auto"/>
              <w:jc w:val="center"/>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Saldo final del ejerci</w:t>
            </w:r>
            <w:r>
              <w:rPr>
                <w:rFonts w:ascii="Arial Narrow" w:eastAsia="Times New Roman" w:hAnsi="Arial Narrow" w:cs="Arial"/>
                <w:sz w:val="18"/>
                <w:szCs w:val="18"/>
                <w:lang w:eastAsia="es-MX"/>
              </w:rPr>
              <w:t>cio</w:t>
            </w:r>
            <w:r w:rsidRPr="002B364D">
              <w:rPr>
                <w:rFonts w:ascii="Arial Narrow" w:eastAsia="Times New Roman" w:hAnsi="Arial Narrow" w:cs="Arial"/>
                <w:sz w:val="18"/>
                <w:szCs w:val="18"/>
                <w:lang w:eastAsia="es-MX"/>
              </w:rPr>
              <w:t xml:space="preserve"> 2019</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281F003" w14:textId="77777777" w:rsidR="002B364D" w:rsidRPr="002B364D" w:rsidRDefault="002B364D" w:rsidP="002B364D">
            <w:pPr>
              <w:spacing w:after="0" w:line="240" w:lineRule="auto"/>
              <w:jc w:val="center"/>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Saldo final al 31 de Julio de 2020</w:t>
            </w:r>
          </w:p>
        </w:tc>
      </w:tr>
      <w:tr w:rsidR="002B364D" w:rsidRPr="002B364D" w14:paraId="06284419"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0F45FF58"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Efectivo en Bancos – Tesorería</w:t>
            </w:r>
          </w:p>
        </w:tc>
        <w:tc>
          <w:tcPr>
            <w:tcW w:w="1422" w:type="dxa"/>
            <w:tcBorders>
              <w:top w:val="nil"/>
              <w:left w:val="nil"/>
              <w:bottom w:val="single" w:sz="4" w:space="0" w:color="auto"/>
              <w:right w:val="single" w:sz="4" w:space="0" w:color="auto"/>
            </w:tcBorders>
            <w:shd w:val="clear" w:color="auto" w:fill="auto"/>
            <w:vAlign w:val="center"/>
            <w:hideMark/>
          </w:tcPr>
          <w:p w14:paraId="0B617A4F"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359DEA0A"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53AE305B"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1C92AFA"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Efectivo en Bancos – Dependencias</w:t>
            </w:r>
          </w:p>
        </w:tc>
        <w:tc>
          <w:tcPr>
            <w:tcW w:w="1422" w:type="dxa"/>
            <w:tcBorders>
              <w:top w:val="nil"/>
              <w:left w:val="nil"/>
              <w:bottom w:val="single" w:sz="4" w:space="0" w:color="auto"/>
              <w:right w:val="single" w:sz="4" w:space="0" w:color="auto"/>
            </w:tcBorders>
            <w:shd w:val="clear" w:color="auto" w:fill="auto"/>
            <w:vAlign w:val="center"/>
            <w:hideMark/>
          </w:tcPr>
          <w:p w14:paraId="2D82A5FE"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xml:space="preserve">  1’719,321.93 </w:t>
            </w:r>
          </w:p>
        </w:tc>
        <w:tc>
          <w:tcPr>
            <w:tcW w:w="1528" w:type="dxa"/>
            <w:tcBorders>
              <w:top w:val="nil"/>
              <w:left w:val="nil"/>
              <w:bottom w:val="single" w:sz="4" w:space="0" w:color="auto"/>
              <w:right w:val="single" w:sz="4" w:space="0" w:color="auto"/>
            </w:tcBorders>
            <w:shd w:val="clear" w:color="auto" w:fill="auto"/>
            <w:vAlign w:val="center"/>
            <w:hideMark/>
          </w:tcPr>
          <w:p w14:paraId="0826CDB4"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xml:space="preserve"> 1´145,502.85 </w:t>
            </w:r>
          </w:p>
        </w:tc>
      </w:tr>
      <w:tr w:rsidR="002B364D" w:rsidRPr="002B364D" w14:paraId="1D73529A"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C81F537"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Inversiones temporales (hasta 3 meses)</w:t>
            </w:r>
          </w:p>
        </w:tc>
        <w:tc>
          <w:tcPr>
            <w:tcW w:w="1422" w:type="dxa"/>
            <w:tcBorders>
              <w:top w:val="nil"/>
              <w:left w:val="nil"/>
              <w:bottom w:val="single" w:sz="4" w:space="0" w:color="auto"/>
              <w:right w:val="single" w:sz="4" w:space="0" w:color="auto"/>
            </w:tcBorders>
            <w:shd w:val="clear" w:color="auto" w:fill="auto"/>
            <w:vAlign w:val="center"/>
            <w:hideMark/>
          </w:tcPr>
          <w:p w14:paraId="00A916E0"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71DF4552"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5CB4202A"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6C34AE0B"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Fondos con afectación especifica</w:t>
            </w:r>
          </w:p>
        </w:tc>
        <w:tc>
          <w:tcPr>
            <w:tcW w:w="1422" w:type="dxa"/>
            <w:tcBorders>
              <w:top w:val="nil"/>
              <w:left w:val="nil"/>
              <w:bottom w:val="single" w:sz="4" w:space="0" w:color="auto"/>
              <w:right w:val="single" w:sz="4" w:space="0" w:color="auto"/>
            </w:tcBorders>
            <w:shd w:val="clear" w:color="auto" w:fill="auto"/>
            <w:vAlign w:val="center"/>
            <w:hideMark/>
          </w:tcPr>
          <w:p w14:paraId="3C05BC81"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431D78E7"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768477F6"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0542DAD4"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Depósitos de fondos de terceros y otros</w:t>
            </w:r>
          </w:p>
        </w:tc>
        <w:tc>
          <w:tcPr>
            <w:tcW w:w="1422" w:type="dxa"/>
            <w:tcBorders>
              <w:top w:val="nil"/>
              <w:left w:val="nil"/>
              <w:bottom w:val="single" w:sz="4" w:space="0" w:color="auto"/>
              <w:right w:val="single" w:sz="4" w:space="0" w:color="auto"/>
            </w:tcBorders>
            <w:shd w:val="clear" w:color="auto" w:fill="auto"/>
            <w:vAlign w:val="center"/>
            <w:hideMark/>
          </w:tcPr>
          <w:p w14:paraId="70D1BC3F"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c>
          <w:tcPr>
            <w:tcW w:w="1528" w:type="dxa"/>
            <w:tcBorders>
              <w:top w:val="nil"/>
              <w:left w:val="nil"/>
              <w:bottom w:val="single" w:sz="4" w:space="0" w:color="auto"/>
              <w:right w:val="single" w:sz="4" w:space="0" w:color="auto"/>
            </w:tcBorders>
            <w:shd w:val="clear" w:color="auto" w:fill="auto"/>
            <w:vAlign w:val="center"/>
            <w:hideMark/>
          </w:tcPr>
          <w:p w14:paraId="392FB6CC"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w:t>
            </w:r>
          </w:p>
        </w:tc>
      </w:tr>
      <w:tr w:rsidR="002B364D" w:rsidRPr="002B364D" w14:paraId="5BAC9E4E" w14:textId="77777777" w:rsidTr="002B364D">
        <w:trPr>
          <w:trHeight w:val="221"/>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52FB1FFD" w14:textId="77777777" w:rsidR="002B364D" w:rsidRPr="002B364D" w:rsidRDefault="002B364D" w:rsidP="002B364D">
            <w:pPr>
              <w:spacing w:after="0" w:line="240" w:lineRule="auto"/>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Total de Efectivo y equivalente</w:t>
            </w:r>
          </w:p>
        </w:tc>
        <w:tc>
          <w:tcPr>
            <w:tcW w:w="1422" w:type="dxa"/>
            <w:tcBorders>
              <w:top w:val="nil"/>
              <w:left w:val="nil"/>
              <w:bottom w:val="single" w:sz="4" w:space="0" w:color="auto"/>
              <w:right w:val="single" w:sz="4" w:space="0" w:color="auto"/>
            </w:tcBorders>
            <w:shd w:val="clear" w:color="auto" w:fill="auto"/>
            <w:vAlign w:val="center"/>
            <w:hideMark/>
          </w:tcPr>
          <w:p w14:paraId="0706FE10"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xml:space="preserve"> 1’719,321.93 </w:t>
            </w:r>
          </w:p>
        </w:tc>
        <w:tc>
          <w:tcPr>
            <w:tcW w:w="1528" w:type="dxa"/>
            <w:tcBorders>
              <w:top w:val="nil"/>
              <w:left w:val="nil"/>
              <w:bottom w:val="single" w:sz="4" w:space="0" w:color="auto"/>
              <w:right w:val="single" w:sz="4" w:space="0" w:color="auto"/>
            </w:tcBorders>
            <w:shd w:val="clear" w:color="auto" w:fill="auto"/>
            <w:vAlign w:val="center"/>
            <w:hideMark/>
          </w:tcPr>
          <w:p w14:paraId="324D546D" w14:textId="77777777" w:rsidR="002B364D" w:rsidRPr="002B364D" w:rsidRDefault="002B364D" w:rsidP="002B364D">
            <w:pPr>
              <w:spacing w:after="0" w:line="240" w:lineRule="auto"/>
              <w:jc w:val="right"/>
              <w:rPr>
                <w:rFonts w:ascii="Arial Narrow" w:eastAsia="Times New Roman" w:hAnsi="Arial Narrow" w:cs="Arial"/>
                <w:sz w:val="18"/>
                <w:szCs w:val="18"/>
                <w:lang w:eastAsia="es-MX"/>
              </w:rPr>
            </w:pPr>
            <w:r w:rsidRPr="002B364D">
              <w:rPr>
                <w:rFonts w:ascii="Arial Narrow" w:eastAsia="Times New Roman" w:hAnsi="Arial Narrow" w:cs="Arial"/>
                <w:sz w:val="18"/>
                <w:szCs w:val="18"/>
                <w:lang w:eastAsia="es-MX"/>
              </w:rPr>
              <w:t xml:space="preserve"> 1´145,502.85 </w:t>
            </w:r>
          </w:p>
        </w:tc>
      </w:tr>
    </w:tbl>
    <w:p w14:paraId="40624943" w14:textId="77777777" w:rsidR="00A741A0" w:rsidRDefault="00A741A0" w:rsidP="007303AA">
      <w:pPr>
        <w:rPr>
          <w:rFonts w:ascii="Barlow" w:hAnsi="Barlow" w:cstheme="minorHAnsi"/>
          <w:sz w:val="20"/>
          <w:szCs w:val="20"/>
        </w:rPr>
      </w:pPr>
      <w:r>
        <w:rPr>
          <w:rFonts w:ascii="Barlow" w:hAnsi="Barlow" w:cstheme="minorHAnsi"/>
          <w:sz w:val="20"/>
          <w:szCs w:val="20"/>
        </w:rPr>
        <w:t xml:space="preserve"> </w:t>
      </w:r>
    </w:p>
    <w:p w14:paraId="15A15673" w14:textId="0775CAF8" w:rsidR="00F26D80" w:rsidRDefault="00AD1FFA" w:rsidP="007303AA">
      <w:pPr>
        <w:rPr>
          <w:rFonts w:ascii="Barlow" w:hAnsi="Barlow" w:cstheme="minorHAnsi"/>
          <w:sz w:val="20"/>
          <w:szCs w:val="20"/>
        </w:rPr>
      </w:pPr>
      <w:r>
        <w:rPr>
          <w:rFonts w:ascii="Barlow" w:hAnsi="Barlow" w:cstheme="minorHAnsi"/>
          <w:sz w:val="20"/>
          <w:szCs w:val="20"/>
        </w:rPr>
        <w:t xml:space="preserve">2.- No se han adquirido bienes muebles en el periodo </w:t>
      </w:r>
      <w:r w:rsidR="002B364D">
        <w:rPr>
          <w:rFonts w:ascii="Barlow" w:hAnsi="Barlow" w:cstheme="minorHAnsi"/>
          <w:sz w:val="20"/>
          <w:szCs w:val="20"/>
        </w:rPr>
        <w:t>Enero a Agost</w:t>
      </w:r>
      <w:r w:rsidR="001709C1">
        <w:rPr>
          <w:rFonts w:ascii="Barlow" w:hAnsi="Barlow" w:cstheme="minorHAnsi"/>
          <w:sz w:val="20"/>
          <w:szCs w:val="20"/>
        </w:rPr>
        <w:t>o</w:t>
      </w:r>
      <w:r>
        <w:rPr>
          <w:rFonts w:ascii="Barlow" w:hAnsi="Barlow" w:cstheme="minorHAnsi"/>
          <w:sz w:val="20"/>
          <w:szCs w:val="20"/>
        </w:rPr>
        <w:t xml:space="preserve"> de 2020</w:t>
      </w:r>
    </w:p>
    <w:p w14:paraId="58C50413" w14:textId="77777777" w:rsidR="00E87E8D" w:rsidRDefault="00E87E8D" w:rsidP="007303AA">
      <w:pPr>
        <w:rPr>
          <w:rFonts w:ascii="Barlow" w:hAnsi="Barlow" w:cstheme="minorHAnsi"/>
          <w:sz w:val="20"/>
          <w:szCs w:val="20"/>
        </w:rPr>
      </w:pPr>
    </w:p>
    <w:p w14:paraId="2AC5AF54" w14:textId="7B7BB80C" w:rsidR="00A741A0" w:rsidRDefault="00F26D80" w:rsidP="007303AA">
      <w:pPr>
        <w:rPr>
          <w:rFonts w:ascii="Barlow" w:hAnsi="Barlow" w:cstheme="minorHAnsi"/>
          <w:sz w:val="20"/>
          <w:szCs w:val="20"/>
        </w:rPr>
      </w:pPr>
      <w:r w:rsidRPr="00C013D0">
        <w:rPr>
          <w:rFonts w:ascii="Barlow" w:hAnsi="Barlow" w:cstheme="minorHAnsi"/>
          <w:sz w:val="20"/>
          <w:szCs w:val="20"/>
        </w:rPr>
        <w:lastRenderedPageBreak/>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p w14:paraId="54509E6B" w14:textId="77777777" w:rsidR="006A2626" w:rsidRPr="005F6C7F" w:rsidRDefault="006A2626" w:rsidP="007303AA">
      <w:pPr>
        <w:rPr>
          <w:rFonts w:ascii="Barlow" w:hAnsi="Barlow" w:cstheme="minorHAnsi"/>
          <w:sz w:val="20"/>
          <w:szCs w:val="20"/>
        </w:rPr>
      </w:pPr>
    </w:p>
    <w:tbl>
      <w:tblPr>
        <w:tblW w:w="5601" w:type="dxa"/>
        <w:tblCellMar>
          <w:left w:w="70" w:type="dxa"/>
          <w:right w:w="70" w:type="dxa"/>
        </w:tblCellMar>
        <w:tblLook w:val="04A0" w:firstRow="1" w:lastRow="0" w:firstColumn="1" w:lastColumn="0" w:noHBand="0" w:noVBand="1"/>
      </w:tblPr>
      <w:tblGrid>
        <w:gridCol w:w="4036"/>
        <w:gridCol w:w="1565"/>
      </w:tblGrid>
      <w:tr w:rsidR="006A2626" w:rsidRPr="006A2626" w14:paraId="3FB49CD9" w14:textId="77777777" w:rsidTr="006A2626">
        <w:trPr>
          <w:trHeight w:val="255"/>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FB12" w14:textId="77777777" w:rsidR="006A2626" w:rsidRPr="006A2626" w:rsidRDefault="006A2626" w:rsidP="006A2626">
            <w:pPr>
              <w:spacing w:after="0" w:line="240" w:lineRule="auto"/>
              <w:jc w:val="center"/>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C25C2F3" w14:textId="77777777" w:rsidR="006A2626" w:rsidRPr="006A2626" w:rsidRDefault="006A2626" w:rsidP="006A2626">
            <w:pPr>
              <w:spacing w:after="0" w:line="240" w:lineRule="auto"/>
              <w:jc w:val="center"/>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SALDOS</w:t>
            </w:r>
          </w:p>
        </w:tc>
      </w:tr>
      <w:tr w:rsidR="006A2626" w:rsidRPr="006A2626" w14:paraId="2B9B4829" w14:textId="77777777" w:rsidTr="006A2626">
        <w:trPr>
          <w:trHeight w:val="255"/>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0EF20FFF" w14:textId="77777777" w:rsidR="006A2626" w:rsidRPr="006A2626" w:rsidRDefault="006A2626" w:rsidP="006A2626">
            <w:pPr>
              <w:spacing w:after="0" w:line="240" w:lineRule="auto"/>
              <w:jc w:val="both"/>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Flujos Netos de Efectivo por Actividades de Operación</w:t>
            </w:r>
          </w:p>
        </w:tc>
        <w:tc>
          <w:tcPr>
            <w:tcW w:w="1565" w:type="dxa"/>
            <w:tcBorders>
              <w:top w:val="nil"/>
              <w:left w:val="nil"/>
              <w:bottom w:val="single" w:sz="4" w:space="0" w:color="auto"/>
              <w:right w:val="single" w:sz="4" w:space="0" w:color="auto"/>
            </w:tcBorders>
            <w:shd w:val="clear" w:color="auto" w:fill="auto"/>
            <w:vAlign w:val="center"/>
            <w:hideMark/>
          </w:tcPr>
          <w:p w14:paraId="775C50F9" w14:textId="77777777" w:rsidR="006A2626" w:rsidRPr="006A2626" w:rsidRDefault="006A2626" w:rsidP="006A2626">
            <w:pPr>
              <w:spacing w:after="0" w:line="240" w:lineRule="auto"/>
              <w:jc w:val="right"/>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xml:space="preserve"> $6’137,539.90 </w:t>
            </w:r>
          </w:p>
        </w:tc>
      </w:tr>
      <w:tr w:rsidR="006A2626" w:rsidRPr="006A2626" w14:paraId="748AB4BE" w14:textId="77777777" w:rsidTr="006A2626">
        <w:trPr>
          <w:trHeight w:val="255"/>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7F2C0F5A" w14:textId="25FD7B38" w:rsidR="006A2626" w:rsidRPr="006A2626" w:rsidRDefault="006A2626" w:rsidP="006A2626">
            <w:pPr>
              <w:spacing w:after="0" w:line="240" w:lineRule="auto"/>
              <w:jc w:val="both"/>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w:t>
            </w:r>
            <w:r>
              <w:rPr>
                <w:rFonts w:ascii="Arial Narrow" w:eastAsia="Times New Roman" w:hAnsi="Arial Narrow" w:cs="Calibri"/>
                <w:color w:val="000000"/>
                <w:sz w:val="18"/>
                <w:szCs w:val="18"/>
                <w:lang w:eastAsia="es-MX"/>
              </w:rPr>
              <w:t xml:space="preserve"> </w:t>
            </w:r>
            <w:r w:rsidRPr="006A2626">
              <w:rPr>
                <w:rFonts w:ascii="Arial Narrow" w:eastAsia="Times New Roman" w:hAnsi="Arial Narrow" w:cs="Calibri"/>
                <w:color w:val="000000"/>
                <w:sz w:val="18"/>
                <w:szCs w:val="18"/>
                <w:lang w:eastAsia="es-MX"/>
              </w:rPr>
              <w:t>Aplicaciones</w:t>
            </w:r>
          </w:p>
        </w:tc>
        <w:tc>
          <w:tcPr>
            <w:tcW w:w="1565" w:type="dxa"/>
            <w:tcBorders>
              <w:top w:val="nil"/>
              <w:left w:val="nil"/>
              <w:bottom w:val="single" w:sz="4" w:space="0" w:color="auto"/>
              <w:right w:val="single" w:sz="4" w:space="0" w:color="auto"/>
            </w:tcBorders>
            <w:shd w:val="clear" w:color="auto" w:fill="auto"/>
            <w:vAlign w:val="center"/>
            <w:hideMark/>
          </w:tcPr>
          <w:p w14:paraId="5855F451" w14:textId="13EAC15C" w:rsidR="006A2626" w:rsidRPr="006A2626" w:rsidRDefault="006A2626" w:rsidP="006A2626">
            <w:pPr>
              <w:spacing w:after="0" w:line="240" w:lineRule="auto"/>
              <w:jc w:val="right"/>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xml:space="preserve"> $6´71</w:t>
            </w:r>
            <w:r w:rsidR="000614E7">
              <w:rPr>
                <w:rFonts w:ascii="Arial Narrow" w:eastAsia="Times New Roman" w:hAnsi="Arial Narrow" w:cs="Calibri"/>
                <w:color w:val="000000"/>
                <w:sz w:val="18"/>
                <w:szCs w:val="18"/>
                <w:lang w:eastAsia="es-MX"/>
              </w:rPr>
              <w:t>1</w:t>
            </w:r>
            <w:r w:rsidRPr="006A2626">
              <w:rPr>
                <w:rFonts w:ascii="Arial Narrow" w:eastAsia="Times New Roman" w:hAnsi="Arial Narrow" w:cs="Calibri"/>
                <w:color w:val="000000"/>
                <w:sz w:val="18"/>
                <w:szCs w:val="18"/>
                <w:lang w:eastAsia="es-MX"/>
              </w:rPr>
              <w:t xml:space="preserve">,358.98 </w:t>
            </w:r>
          </w:p>
        </w:tc>
      </w:tr>
      <w:tr w:rsidR="006A2626" w:rsidRPr="006A2626" w14:paraId="5F72B663" w14:textId="77777777" w:rsidTr="006A2626">
        <w:trPr>
          <w:trHeight w:val="255"/>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0844DDC1" w14:textId="69561200" w:rsidR="006A2626" w:rsidRPr="006A2626" w:rsidRDefault="006A2626" w:rsidP="006A2626">
            <w:pPr>
              <w:spacing w:after="0" w:line="240" w:lineRule="auto"/>
              <w:jc w:val="both"/>
              <w:rPr>
                <w:rFonts w:ascii="Arial Narrow" w:eastAsia="Times New Roman" w:hAnsi="Arial Narrow" w:cs="Calibri"/>
                <w:color w:val="000000"/>
                <w:sz w:val="18"/>
                <w:szCs w:val="18"/>
                <w:lang w:eastAsia="es-MX"/>
              </w:rPr>
            </w:pPr>
            <w:r>
              <w:rPr>
                <w:rFonts w:ascii="Arial Narrow" w:eastAsia="Times New Roman" w:hAnsi="Arial Narrow" w:cs="Calibri"/>
                <w:color w:val="000000"/>
                <w:sz w:val="18"/>
                <w:szCs w:val="18"/>
                <w:lang w:eastAsia="es-MX"/>
              </w:rPr>
              <w:t xml:space="preserve">= </w:t>
            </w:r>
            <w:r w:rsidRPr="006A2626">
              <w:rPr>
                <w:rFonts w:ascii="Arial Narrow" w:eastAsia="Times New Roman" w:hAnsi="Arial Narrow" w:cs="Calibri"/>
                <w:color w:val="000000"/>
                <w:sz w:val="18"/>
                <w:szCs w:val="18"/>
                <w:lang w:eastAsia="es-MX"/>
              </w:rPr>
              <w:t>Flujos netos por Actividades de operación</w:t>
            </w:r>
          </w:p>
        </w:tc>
        <w:tc>
          <w:tcPr>
            <w:tcW w:w="1565" w:type="dxa"/>
            <w:tcBorders>
              <w:top w:val="nil"/>
              <w:left w:val="nil"/>
              <w:bottom w:val="single" w:sz="4" w:space="0" w:color="auto"/>
              <w:right w:val="single" w:sz="4" w:space="0" w:color="auto"/>
            </w:tcBorders>
            <w:shd w:val="clear" w:color="auto" w:fill="auto"/>
            <w:vAlign w:val="center"/>
            <w:hideMark/>
          </w:tcPr>
          <w:p w14:paraId="54FBEAFC" w14:textId="0E0C78EE" w:rsidR="006A2626" w:rsidRPr="006A2626" w:rsidRDefault="006A2626" w:rsidP="006A2626">
            <w:pPr>
              <w:spacing w:after="0" w:line="240" w:lineRule="auto"/>
              <w:jc w:val="right"/>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xml:space="preserve">     -$57</w:t>
            </w:r>
            <w:r w:rsidR="000614E7">
              <w:rPr>
                <w:rFonts w:ascii="Arial Narrow" w:eastAsia="Times New Roman" w:hAnsi="Arial Narrow" w:cs="Calibri"/>
                <w:color w:val="000000"/>
                <w:sz w:val="18"/>
                <w:szCs w:val="18"/>
                <w:lang w:eastAsia="es-MX"/>
              </w:rPr>
              <w:t>3</w:t>
            </w:r>
            <w:r w:rsidRPr="006A2626">
              <w:rPr>
                <w:rFonts w:ascii="Arial Narrow" w:eastAsia="Times New Roman" w:hAnsi="Arial Narrow" w:cs="Calibri"/>
                <w:color w:val="000000"/>
                <w:sz w:val="18"/>
                <w:szCs w:val="18"/>
                <w:lang w:eastAsia="es-MX"/>
              </w:rPr>
              <w:t xml:space="preserve">,819.08 </w:t>
            </w:r>
          </w:p>
        </w:tc>
      </w:tr>
      <w:tr w:rsidR="006A2626" w:rsidRPr="006A2626" w14:paraId="370CDEC9" w14:textId="77777777" w:rsidTr="006A2626">
        <w:trPr>
          <w:trHeight w:val="255"/>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4ECBE2EF" w14:textId="77777777" w:rsidR="006A2626" w:rsidRPr="006A2626" w:rsidRDefault="006A2626" w:rsidP="006A2626">
            <w:pPr>
              <w:spacing w:after="0" w:line="240" w:lineRule="auto"/>
              <w:jc w:val="both"/>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Efectivo en Bancos Dependencia al inicio del ejercicio</w:t>
            </w:r>
          </w:p>
        </w:tc>
        <w:tc>
          <w:tcPr>
            <w:tcW w:w="1565" w:type="dxa"/>
            <w:tcBorders>
              <w:top w:val="nil"/>
              <w:left w:val="nil"/>
              <w:bottom w:val="single" w:sz="4" w:space="0" w:color="auto"/>
              <w:right w:val="single" w:sz="4" w:space="0" w:color="auto"/>
            </w:tcBorders>
            <w:shd w:val="clear" w:color="auto" w:fill="auto"/>
            <w:vAlign w:val="center"/>
            <w:hideMark/>
          </w:tcPr>
          <w:p w14:paraId="7ECDC509" w14:textId="77777777" w:rsidR="006A2626" w:rsidRPr="006A2626" w:rsidRDefault="006A2626" w:rsidP="006A2626">
            <w:pPr>
              <w:spacing w:after="0" w:line="240" w:lineRule="auto"/>
              <w:jc w:val="right"/>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xml:space="preserve"> $1’719,321.93 </w:t>
            </w:r>
          </w:p>
        </w:tc>
      </w:tr>
      <w:tr w:rsidR="006A2626" w:rsidRPr="006A2626" w14:paraId="5A1CE239" w14:textId="77777777" w:rsidTr="006A2626">
        <w:trPr>
          <w:trHeight w:val="255"/>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03CB89E2" w14:textId="79666C4F" w:rsidR="006A2626" w:rsidRPr="006A2626" w:rsidRDefault="006A2626" w:rsidP="006A2626">
            <w:pPr>
              <w:spacing w:after="0" w:line="240" w:lineRule="auto"/>
              <w:jc w:val="both"/>
              <w:rPr>
                <w:rFonts w:ascii="Arial Narrow" w:eastAsia="Times New Roman" w:hAnsi="Arial Narrow" w:cs="Calibri"/>
                <w:color w:val="000000"/>
                <w:sz w:val="18"/>
                <w:szCs w:val="18"/>
                <w:lang w:eastAsia="es-MX"/>
              </w:rPr>
            </w:pPr>
            <w:r>
              <w:rPr>
                <w:rFonts w:ascii="Arial Narrow" w:eastAsia="Times New Roman" w:hAnsi="Arial Narrow" w:cs="Calibri"/>
                <w:color w:val="000000"/>
                <w:sz w:val="18"/>
                <w:szCs w:val="18"/>
                <w:lang w:eastAsia="es-MX"/>
              </w:rPr>
              <w:t xml:space="preserve">= </w:t>
            </w:r>
            <w:r w:rsidRPr="006A2626">
              <w:rPr>
                <w:rFonts w:ascii="Arial Narrow" w:eastAsia="Times New Roman" w:hAnsi="Arial Narrow" w:cs="Calibri"/>
                <w:color w:val="000000"/>
                <w:sz w:val="18"/>
                <w:szCs w:val="18"/>
                <w:lang w:eastAsia="es-MX"/>
              </w:rPr>
              <w:t>Efectivo y Equivalentes a final del ejercicio</w:t>
            </w:r>
          </w:p>
        </w:tc>
        <w:tc>
          <w:tcPr>
            <w:tcW w:w="1565" w:type="dxa"/>
            <w:tcBorders>
              <w:top w:val="nil"/>
              <w:left w:val="nil"/>
              <w:bottom w:val="single" w:sz="4" w:space="0" w:color="auto"/>
              <w:right w:val="single" w:sz="4" w:space="0" w:color="auto"/>
            </w:tcBorders>
            <w:shd w:val="clear" w:color="auto" w:fill="auto"/>
            <w:vAlign w:val="center"/>
            <w:hideMark/>
          </w:tcPr>
          <w:p w14:paraId="327553CE" w14:textId="3008A909" w:rsidR="006A2626" w:rsidRPr="006A2626" w:rsidRDefault="006A2626" w:rsidP="006A2626">
            <w:pPr>
              <w:spacing w:after="0" w:line="240" w:lineRule="auto"/>
              <w:jc w:val="right"/>
              <w:rPr>
                <w:rFonts w:ascii="Arial Narrow" w:eastAsia="Times New Roman" w:hAnsi="Arial Narrow" w:cs="Calibri"/>
                <w:color w:val="000000"/>
                <w:sz w:val="18"/>
                <w:szCs w:val="18"/>
                <w:lang w:eastAsia="es-MX"/>
              </w:rPr>
            </w:pPr>
            <w:r w:rsidRPr="006A2626">
              <w:rPr>
                <w:rFonts w:ascii="Arial Narrow" w:eastAsia="Times New Roman" w:hAnsi="Arial Narrow" w:cs="Calibri"/>
                <w:color w:val="000000"/>
                <w:sz w:val="18"/>
                <w:szCs w:val="18"/>
                <w:lang w:eastAsia="es-MX"/>
              </w:rPr>
              <w:t xml:space="preserve"> $1´14</w:t>
            </w:r>
            <w:r w:rsidR="000614E7">
              <w:rPr>
                <w:rFonts w:ascii="Arial Narrow" w:eastAsia="Times New Roman" w:hAnsi="Arial Narrow" w:cs="Calibri"/>
                <w:color w:val="000000"/>
                <w:sz w:val="18"/>
                <w:szCs w:val="18"/>
                <w:lang w:eastAsia="es-MX"/>
              </w:rPr>
              <w:t>5</w:t>
            </w:r>
            <w:r w:rsidRPr="006A2626">
              <w:rPr>
                <w:rFonts w:ascii="Arial Narrow" w:eastAsia="Times New Roman" w:hAnsi="Arial Narrow" w:cs="Calibri"/>
                <w:color w:val="000000"/>
                <w:sz w:val="18"/>
                <w:szCs w:val="18"/>
                <w:lang w:eastAsia="es-MX"/>
              </w:rPr>
              <w:t xml:space="preserve">,302.85 </w:t>
            </w:r>
          </w:p>
        </w:tc>
      </w:tr>
    </w:tbl>
    <w:p w14:paraId="6C2CC461" w14:textId="77777777" w:rsidR="002B364D" w:rsidRDefault="002B364D" w:rsidP="00CD3084">
      <w:pPr>
        <w:spacing w:line="240" w:lineRule="auto"/>
        <w:rPr>
          <w:rFonts w:ascii="Barlow" w:hAnsi="Barlow" w:cs="Arial"/>
          <w:b/>
          <w:sz w:val="20"/>
          <w:szCs w:val="20"/>
        </w:rPr>
      </w:pPr>
    </w:p>
    <w:p w14:paraId="3FF884B3" w14:textId="77777777" w:rsidR="002B364D" w:rsidRDefault="002B364D" w:rsidP="00CD3084">
      <w:pPr>
        <w:spacing w:line="240" w:lineRule="auto"/>
        <w:rPr>
          <w:rFonts w:ascii="Barlow" w:hAnsi="Barlow" w:cs="Arial"/>
          <w:b/>
          <w:sz w:val="20"/>
          <w:szCs w:val="20"/>
        </w:rPr>
      </w:pPr>
    </w:p>
    <w:p w14:paraId="05A4F7D8" w14:textId="0C76ADDC"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7779" w:type="dxa"/>
        <w:tblInd w:w="10" w:type="dxa"/>
        <w:tblCellMar>
          <w:left w:w="70" w:type="dxa"/>
          <w:right w:w="70" w:type="dxa"/>
        </w:tblCellMar>
        <w:tblLook w:val="04A0" w:firstRow="1" w:lastRow="0" w:firstColumn="1" w:lastColumn="0" w:noHBand="0" w:noVBand="1"/>
      </w:tblPr>
      <w:tblGrid>
        <w:gridCol w:w="6235"/>
        <w:gridCol w:w="1544"/>
      </w:tblGrid>
      <w:tr w:rsidR="006A4F61" w:rsidRPr="00594FA0" w14:paraId="2AF1C8DE" w14:textId="77777777" w:rsidTr="007239B1">
        <w:trPr>
          <w:trHeight w:val="271"/>
        </w:trPr>
        <w:tc>
          <w:tcPr>
            <w:tcW w:w="7779" w:type="dxa"/>
            <w:gridSpan w:val="2"/>
            <w:tcBorders>
              <w:top w:val="nil"/>
              <w:left w:val="nil"/>
              <w:bottom w:val="nil"/>
              <w:right w:val="nil"/>
            </w:tcBorders>
            <w:shd w:val="clear" w:color="000000" w:fill="B4C6E7"/>
            <w:noWrap/>
            <w:vAlign w:val="bottom"/>
            <w:hideMark/>
          </w:tcPr>
          <w:p w14:paraId="24C4BF76"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Casa de las Artesanías del Estado de Yucatán</w:t>
            </w:r>
          </w:p>
        </w:tc>
      </w:tr>
      <w:tr w:rsidR="006A4F61" w:rsidRPr="00594FA0" w14:paraId="3FEFE7D4" w14:textId="77777777" w:rsidTr="007239B1">
        <w:trPr>
          <w:trHeight w:val="271"/>
        </w:trPr>
        <w:tc>
          <w:tcPr>
            <w:tcW w:w="7779" w:type="dxa"/>
            <w:gridSpan w:val="2"/>
            <w:tcBorders>
              <w:top w:val="nil"/>
              <w:left w:val="nil"/>
              <w:bottom w:val="nil"/>
              <w:right w:val="nil"/>
            </w:tcBorders>
            <w:shd w:val="clear" w:color="000000" w:fill="B4C6E7"/>
            <w:noWrap/>
            <w:vAlign w:val="bottom"/>
            <w:hideMark/>
          </w:tcPr>
          <w:p w14:paraId="18B3AC91"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Conciliación entre los Ingresos Presupuestarios y  Contables</w:t>
            </w:r>
          </w:p>
        </w:tc>
      </w:tr>
      <w:tr w:rsidR="006A4F61" w:rsidRPr="00594FA0" w14:paraId="44A45DE2" w14:textId="77777777" w:rsidTr="007239B1">
        <w:trPr>
          <w:trHeight w:val="271"/>
        </w:trPr>
        <w:tc>
          <w:tcPr>
            <w:tcW w:w="7779" w:type="dxa"/>
            <w:gridSpan w:val="2"/>
            <w:tcBorders>
              <w:top w:val="nil"/>
              <w:left w:val="nil"/>
              <w:bottom w:val="nil"/>
              <w:right w:val="nil"/>
            </w:tcBorders>
            <w:shd w:val="clear" w:color="000000" w:fill="B4C6E7"/>
            <w:noWrap/>
            <w:vAlign w:val="bottom"/>
            <w:hideMark/>
          </w:tcPr>
          <w:p w14:paraId="719D8FD9" w14:textId="7F9E92F0" w:rsidR="006A4F61" w:rsidRPr="00E87E8D" w:rsidRDefault="006A4F61" w:rsidP="00272739">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Correspondiente del 01 </w:t>
            </w:r>
            <w:r w:rsidR="003D33F2" w:rsidRPr="00E87E8D">
              <w:rPr>
                <w:rFonts w:ascii="Arial Narrow" w:eastAsia="Times New Roman" w:hAnsi="Arial Narrow" w:cs="Times New Roman"/>
                <w:b/>
                <w:bCs/>
                <w:color w:val="000000"/>
                <w:sz w:val="18"/>
                <w:szCs w:val="18"/>
                <w:lang w:val="es-ES" w:eastAsia="es-ES"/>
              </w:rPr>
              <w:t xml:space="preserve">enero </w:t>
            </w:r>
            <w:r w:rsidRPr="00E87E8D">
              <w:rPr>
                <w:rFonts w:ascii="Arial Narrow" w:eastAsia="Times New Roman" w:hAnsi="Arial Narrow" w:cs="Times New Roman"/>
                <w:b/>
                <w:bCs/>
                <w:color w:val="000000"/>
                <w:sz w:val="18"/>
                <w:szCs w:val="18"/>
                <w:lang w:val="es-ES" w:eastAsia="es-ES"/>
              </w:rPr>
              <w:t xml:space="preserve">al </w:t>
            </w:r>
            <w:r w:rsidR="00272739" w:rsidRPr="00E87E8D">
              <w:rPr>
                <w:rFonts w:ascii="Arial Narrow" w:eastAsia="Times New Roman" w:hAnsi="Arial Narrow" w:cs="Times New Roman"/>
                <w:b/>
                <w:bCs/>
                <w:color w:val="000000"/>
                <w:sz w:val="18"/>
                <w:szCs w:val="18"/>
                <w:lang w:val="es-ES" w:eastAsia="es-ES"/>
              </w:rPr>
              <w:t>31</w:t>
            </w:r>
            <w:r w:rsidR="00C6144D" w:rsidRPr="00E87E8D">
              <w:rPr>
                <w:rFonts w:ascii="Arial Narrow" w:eastAsia="Times New Roman" w:hAnsi="Arial Narrow" w:cs="Times New Roman"/>
                <w:b/>
                <w:bCs/>
                <w:color w:val="000000"/>
                <w:sz w:val="18"/>
                <w:szCs w:val="18"/>
                <w:lang w:val="es-ES" w:eastAsia="es-ES"/>
              </w:rPr>
              <w:t xml:space="preserve"> de </w:t>
            </w:r>
            <w:r w:rsidR="002B364D" w:rsidRPr="00E87E8D">
              <w:rPr>
                <w:rFonts w:ascii="Arial Narrow" w:eastAsia="Times New Roman" w:hAnsi="Arial Narrow" w:cs="Times New Roman"/>
                <w:b/>
                <w:bCs/>
                <w:color w:val="000000"/>
                <w:sz w:val="18"/>
                <w:szCs w:val="18"/>
                <w:lang w:val="es-ES" w:eastAsia="es-ES"/>
              </w:rPr>
              <w:t>Agost</w:t>
            </w:r>
            <w:r w:rsidR="001709C1" w:rsidRPr="00E87E8D">
              <w:rPr>
                <w:rFonts w:ascii="Arial Narrow" w:eastAsia="Times New Roman" w:hAnsi="Arial Narrow" w:cs="Times New Roman"/>
                <w:b/>
                <w:bCs/>
                <w:color w:val="000000"/>
                <w:sz w:val="18"/>
                <w:szCs w:val="18"/>
                <w:lang w:val="es-ES" w:eastAsia="es-ES"/>
              </w:rPr>
              <w:t>o</w:t>
            </w:r>
            <w:r w:rsidR="00C6144D" w:rsidRPr="00E87E8D">
              <w:rPr>
                <w:rFonts w:ascii="Arial Narrow" w:eastAsia="Times New Roman" w:hAnsi="Arial Narrow" w:cs="Times New Roman"/>
                <w:b/>
                <w:bCs/>
                <w:color w:val="000000"/>
                <w:sz w:val="18"/>
                <w:szCs w:val="18"/>
                <w:lang w:val="es-ES" w:eastAsia="es-ES"/>
              </w:rPr>
              <w:t xml:space="preserve"> 2020</w:t>
            </w:r>
          </w:p>
        </w:tc>
      </w:tr>
      <w:tr w:rsidR="006A4F61" w:rsidRPr="00594FA0" w14:paraId="0D53D4D8" w14:textId="77777777" w:rsidTr="007239B1">
        <w:trPr>
          <w:trHeight w:val="271"/>
        </w:trPr>
        <w:tc>
          <w:tcPr>
            <w:tcW w:w="7779" w:type="dxa"/>
            <w:gridSpan w:val="2"/>
            <w:tcBorders>
              <w:top w:val="nil"/>
              <w:left w:val="nil"/>
              <w:bottom w:val="single" w:sz="4" w:space="0" w:color="auto"/>
              <w:right w:val="nil"/>
            </w:tcBorders>
            <w:shd w:val="clear" w:color="000000" w:fill="B4C6E7"/>
            <w:noWrap/>
            <w:vAlign w:val="bottom"/>
            <w:hideMark/>
          </w:tcPr>
          <w:p w14:paraId="70B29039"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(Cifras en Pesos)</w:t>
            </w:r>
          </w:p>
        </w:tc>
      </w:tr>
      <w:tr w:rsidR="00D44EC3" w:rsidRPr="00594FA0" w14:paraId="4748FD82" w14:textId="77777777" w:rsidTr="007239B1">
        <w:trPr>
          <w:trHeight w:val="387"/>
        </w:trPr>
        <w:tc>
          <w:tcPr>
            <w:tcW w:w="6235" w:type="dxa"/>
            <w:tcBorders>
              <w:top w:val="nil"/>
              <w:left w:val="single" w:sz="4" w:space="0" w:color="auto"/>
              <w:bottom w:val="single" w:sz="4" w:space="0" w:color="auto"/>
              <w:right w:val="single" w:sz="4" w:space="0" w:color="auto"/>
            </w:tcBorders>
            <w:shd w:val="clear" w:color="000000" w:fill="D9D9D9"/>
            <w:noWrap/>
            <w:vAlign w:val="bottom"/>
            <w:hideMark/>
          </w:tcPr>
          <w:p w14:paraId="641918F1" w14:textId="77777777" w:rsidR="00D44EC3" w:rsidRPr="00E87E8D" w:rsidRDefault="00D44EC3" w:rsidP="00D44EC3">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1. Total de Ingresos Presupuestarios </w:t>
            </w:r>
          </w:p>
        </w:tc>
        <w:tc>
          <w:tcPr>
            <w:tcW w:w="1544" w:type="dxa"/>
            <w:tcBorders>
              <w:top w:val="nil"/>
              <w:left w:val="nil"/>
              <w:bottom w:val="single" w:sz="4" w:space="0" w:color="auto"/>
              <w:right w:val="single" w:sz="4" w:space="0" w:color="auto"/>
            </w:tcBorders>
            <w:shd w:val="clear" w:color="000000" w:fill="D9D9D9"/>
            <w:noWrap/>
            <w:vAlign w:val="bottom"/>
            <w:hideMark/>
          </w:tcPr>
          <w:p w14:paraId="31DEB16A" w14:textId="0A8242BD" w:rsidR="00D44EC3" w:rsidRPr="00E87E8D" w:rsidRDefault="00D44EC3" w:rsidP="0083303F">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w:t>
            </w:r>
            <w:r w:rsidR="00E87E8D">
              <w:rPr>
                <w:rFonts w:ascii="Arial Narrow" w:eastAsia="Times New Roman" w:hAnsi="Arial Narrow" w:cs="Times New Roman"/>
                <w:b/>
                <w:bCs/>
                <w:color w:val="000000"/>
                <w:sz w:val="18"/>
                <w:szCs w:val="18"/>
                <w:lang w:val="es-ES" w:eastAsia="es-ES"/>
              </w:rPr>
              <w:t>6</w:t>
            </w:r>
            <w:r w:rsidR="001709C1" w:rsidRPr="00E87E8D">
              <w:rPr>
                <w:rFonts w:ascii="Arial Narrow" w:eastAsia="Times New Roman" w:hAnsi="Arial Narrow" w:cs="Times New Roman"/>
                <w:b/>
                <w:bCs/>
                <w:color w:val="000000"/>
                <w:sz w:val="18"/>
                <w:szCs w:val="18"/>
                <w:lang w:val="es-ES" w:eastAsia="es-ES"/>
              </w:rPr>
              <w:t>’</w:t>
            </w:r>
            <w:r w:rsidR="00E87E8D">
              <w:rPr>
                <w:rFonts w:ascii="Arial Narrow" w:eastAsia="Times New Roman" w:hAnsi="Arial Narrow" w:cs="Times New Roman"/>
                <w:b/>
                <w:bCs/>
                <w:color w:val="000000"/>
                <w:sz w:val="18"/>
                <w:szCs w:val="18"/>
                <w:lang w:val="es-ES" w:eastAsia="es-ES"/>
              </w:rPr>
              <w:t>154</w:t>
            </w:r>
            <w:r w:rsidR="0083303F" w:rsidRPr="00E87E8D">
              <w:rPr>
                <w:rFonts w:ascii="Arial Narrow" w:eastAsia="Times New Roman" w:hAnsi="Arial Narrow" w:cs="Times New Roman"/>
                <w:b/>
                <w:bCs/>
                <w:color w:val="000000"/>
                <w:sz w:val="18"/>
                <w:szCs w:val="18"/>
                <w:lang w:val="es-ES" w:eastAsia="es-ES"/>
              </w:rPr>
              <w:t>,</w:t>
            </w:r>
            <w:r w:rsidR="00E87E8D">
              <w:rPr>
                <w:rFonts w:ascii="Arial Narrow" w:eastAsia="Times New Roman" w:hAnsi="Arial Narrow" w:cs="Times New Roman"/>
                <w:b/>
                <w:bCs/>
                <w:color w:val="000000"/>
                <w:sz w:val="18"/>
                <w:szCs w:val="18"/>
                <w:lang w:val="es-ES" w:eastAsia="es-ES"/>
              </w:rPr>
              <w:t>842</w:t>
            </w:r>
            <w:r w:rsidR="0083303F" w:rsidRPr="00E87E8D">
              <w:rPr>
                <w:rFonts w:ascii="Arial Narrow" w:eastAsia="Times New Roman" w:hAnsi="Arial Narrow" w:cs="Times New Roman"/>
                <w:b/>
                <w:bCs/>
                <w:color w:val="000000"/>
                <w:sz w:val="18"/>
                <w:szCs w:val="18"/>
                <w:lang w:val="es-ES" w:eastAsia="es-ES"/>
              </w:rPr>
              <w:t>.</w:t>
            </w:r>
            <w:r w:rsidR="00E87E8D">
              <w:rPr>
                <w:rFonts w:ascii="Arial Narrow" w:eastAsia="Times New Roman" w:hAnsi="Arial Narrow" w:cs="Times New Roman"/>
                <w:b/>
                <w:bCs/>
                <w:color w:val="000000"/>
                <w:sz w:val="18"/>
                <w:szCs w:val="18"/>
                <w:lang w:val="es-ES" w:eastAsia="es-ES"/>
              </w:rPr>
              <w:t>90</w:t>
            </w:r>
          </w:p>
        </w:tc>
      </w:tr>
      <w:tr w:rsidR="00D44EC3" w:rsidRPr="00594FA0" w14:paraId="2129724E" w14:textId="77777777" w:rsidTr="007239B1">
        <w:trPr>
          <w:trHeight w:val="286"/>
        </w:trPr>
        <w:tc>
          <w:tcPr>
            <w:tcW w:w="6235" w:type="dxa"/>
            <w:tcBorders>
              <w:top w:val="nil"/>
              <w:left w:val="nil"/>
              <w:bottom w:val="nil"/>
              <w:right w:val="nil"/>
            </w:tcBorders>
            <w:shd w:val="clear" w:color="auto" w:fill="auto"/>
            <w:noWrap/>
            <w:vAlign w:val="bottom"/>
            <w:hideMark/>
          </w:tcPr>
          <w:p w14:paraId="56324170" w14:textId="77777777" w:rsidR="00D44EC3" w:rsidRPr="00E87E8D" w:rsidRDefault="00D44EC3" w:rsidP="00D44EC3">
            <w:pPr>
              <w:spacing w:after="0" w:line="240" w:lineRule="auto"/>
              <w:rPr>
                <w:rFonts w:ascii="Arial Narrow" w:eastAsia="Times New Roman" w:hAnsi="Arial Narrow" w:cs="Times New Roman"/>
                <w:b/>
                <w:bCs/>
                <w:color w:val="000000"/>
                <w:sz w:val="18"/>
                <w:szCs w:val="18"/>
                <w:lang w:val="es-ES" w:eastAsia="es-ES"/>
              </w:rPr>
            </w:pPr>
          </w:p>
        </w:tc>
        <w:tc>
          <w:tcPr>
            <w:tcW w:w="1544" w:type="dxa"/>
            <w:tcBorders>
              <w:top w:val="nil"/>
              <w:left w:val="nil"/>
              <w:bottom w:val="nil"/>
              <w:right w:val="nil"/>
            </w:tcBorders>
            <w:shd w:val="clear" w:color="auto" w:fill="auto"/>
            <w:noWrap/>
            <w:vAlign w:val="bottom"/>
            <w:hideMark/>
          </w:tcPr>
          <w:p w14:paraId="61053E07" w14:textId="77777777" w:rsidR="00D44EC3" w:rsidRPr="00E87E8D" w:rsidRDefault="00D44EC3" w:rsidP="00D44EC3">
            <w:pPr>
              <w:spacing w:after="0" w:line="240" w:lineRule="auto"/>
              <w:rPr>
                <w:rFonts w:ascii="Arial Narrow" w:eastAsia="Times New Roman" w:hAnsi="Arial Narrow" w:cs="Times New Roman"/>
                <w:sz w:val="18"/>
                <w:szCs w:val="18"/>
                <w:lang w:val="es-ES" w:eastAsia="es-ES"/>
              </w:rPr>
            </w:pPr>
          </w:p>
        </w:tc>
      </w:tr>
      <w:tr w:rsidR="00D44EC3" w:rsidRPr="00594FA0" w14:paraId="49FBA988" w14:textId="77777777" w:rsidTr="007239B1">
        <w:trPr>
          <w:trHeight w:val="410"/>
        </w:trPr>
        <w:tc>
          <w:tcPr>
            <w:tcW w:w="6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D30E" w14:textId="77777777" w:rsidR="00D44EC3" w:rsidRPr="00E87E8D" w:rsidRDefault="00D44EC3" w:rsidP="00D44EC3">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2. Más Ingresos Contables No Presupuestarios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4337AD2F" w14:textId="77777777" w:rsidR="00D44EC3" w:rsidRPr="00E87E8D" w:rsidRDefault="00D44EC3" w:rsidP="00D44EC3">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0</w:t>
            </w:r>
          </w:p>
        </w:tc>
      </w:tr>
      <w:tr w:rsidR="00D44EC3" w:rsidRPr="00594FA0" w14:paraId="733F8A04"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56A3AEDB"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 Ingresos Financieros </w:t>
            </w:r>
          </w:p>
        </w:tc>
        <w:tc>
          <w:tcPr>
            <w:tcW w:w="1544" w:type="dxa"/>
            <w:tcBorders>
              <w:top w:val="nil"/>
              <w:left w:val="nil"/>
              <w:bottom w:val="single" w:sz="4" w:space="0" w:color="auto"/>
              <w:right w:val="single" w:sz="4" w:space="0" w:color="auto"/>
            </w:tcBorders>
            <w:shd w:val="clear" w:color="auto" w:fill="auto"/>
            <w:noWrap/>
            <w:vAlign w:val="bottom"/>
            <w:hideMark/>
          </w:tcPr>
          <w:p w14:paraId="6077E957" w14:textId="77777777" w:rsidR="00D44EC3" w:rsidRPr="00E87E8D" w:rsidRDefault="00D44EC3" w:rsidP="00D44EC3">
            <w:pPr>
              <w:spacing w:after="0" w:line="240" w:lineRule="auto"/>
              <w:jc w:val="right"/>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0</w:t>
            </w:r>
          </w:p>
        </w:tc>
      </w:tr>
      <w:tr w:rsidR="00D44EC3" w:rsidRPr="00594FA0" w14:paraId="4C3F69F4"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679EAC5E"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 Incremento por Variación de Inventarios </w:t>
            </w:r>
          </w:p>
        </w:tc>
        <w:tc>
          <w:tcPr>
            <w:tcW w:w="1544" w:type="dxa"/>
            <w:tcBorders>
              <w:top w:val="nil"/>
              <w:left w:val="nil"/>
              <w:bottom w:val="single" w:sz="4" w:space="0" w:color="auto"/>
              <w:right w:val="single" w:sz="4" w:space="0" w:color="auto"/>
            </w:tcBorders>
            <w:shd w:val="clear" w:color="auto" w:fill="auto"/>
            <w:noWrap/>
            <w:vAlign w:val="bottom"/>
            <w:hideMark/>
          </w:tcPr>
          <w:p w14:paraId="4D478829"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667295FD"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37D0A669"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2.3 Disminución del Exceso de Estimaciones por Pérdida o Deterioro u Obsolescencia </w:t>
            </w:r>
          </w:p>
        </w:tc>
        <w:tc>
          <w:tcPr>
            <w:tcW w:w="1544" w:type="dxa"/>
            <w:tcBorders>
              <w:top w:val="nil"/>
              <w:left w:val="nil"/>
              <w:bottom w:val="single" w:sz="4" w:space="0" w:color="auto"/>
              <w:right w:val="single" w:sz="4" w:space="0" w:color="auto"/>
            </w:tcBorders>
            <w:shd w:val="clear" w:color="auto" w:fill="auto"/>
            <w:noWrap/>
            <w:vAlign w:val="bottom"/>
            <w:hideMark/>
          </w:tcPr>
          <w:p w14:paraId="5A8CCBC8"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7DA5173E"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54F0FF0C"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2.4 Disminución del Exceso de Provisiones </w:t>
            </w:r>
          </w:p>
        </w:tc>
        <w:tc>
          <w:tcPr>
            <w:tcW w:w="1544" w:type="dxa"/>
            <w:tcBorders>
              <w:top w:val="nil"/>
              <w:left w:val="nil"/>
              <w:bottom w:val="single" w:sz="4" w:space="0" w:color="auto"/>
              <w:right w:val="single" w:sz="4" w:space="0" w:color="auto"/>
            </w:tcBorders>
            <w:shd w:val="clear" w:color="auto" w:fill="auto"/>
            <w:noWrap/>
            <w:vAlign w:val="bottom"/>
            <w:hideMark/>
          </w:tcPr>
          <w:p w14:paraId="3C755E07"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671556C9"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4179AA85"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2.5 Otros Ingresos y Beneficios Varios</w:t>
            </w:r>
          </w:p>
        </w:tc>
        <w:tc>
          <w:tcPr>
            <w:tcW w:w="1544" w:type="dxa"/>
            <w:tcBorders>
              <w:top w:val="nil"/>
              <w:left w:val="nil"/>
              <w:bottom w:val="single" w:sz="4" w:space="0" w:color="auto"/>
              <w:right w:val="single" w:sz="4" w:space="0" w:color="auto"/>
            </w:tcBorders>
            <w:shd w:val="clear" w:color="auto" w:fill="auto"/>
            <w:noWrap/>
            <w:vAlign w:val="bottom"/>
          </w:tcPr>
          <w:p w14:paraId="738F9A0A" w14:textId="77777777" w:rsidR="00D44EC3" w:rsidRPr="00E87E8D" w:rsidRDefault="00D44EC3" w:rsidP="00D44EC3">
            <w:pPr>
              <w:spacing w:after="0" w:line="240" w:lineRule="auto"/>
              <w:jc w:val="right"/>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0</w:t>
            </w:r>
          </w:p>
        </w:tc>
      </w:tr>
      <w:tr w:rsidR="00D44EC3" w:rsidRPr="00594FA0" w14:paraId="2BD95F5D"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38AF3F40"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2.6 Otros Ingresos Contables No Presupuestarios </w:t>
            </w:r>
          </w:p>
        </w:tc>
        <w:tc>
          <w:tcPr>
            <w:tcW w:w="1544" w:type="dxa"/>
            <w:tcBorders>
              <w:top w:val="nil"/>
              <w:left w:val="nil"/>
              <w:bottom w:val="single" w:sz="4" w:space="0" w:color="auto"/>
              <w:right w:val="single" w:sz="4" w:space="0" w:color="auto"/>
            </w:tcBorders>
            <w:shd w:val="clear" w:color="auto" w:fill="auto"/>
            <w:noWrap/>
            <w:vAlign w:val="bottom"/>
            <w:hideMark/>
          </w:tcPr>
          <w:p w14:paraId="361A591C"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56209432" w14:textId="77777777" w:rsidTr="007239B1">
        <w:trPr>
          <w:trHeight w:val="286"/>
        </w:trPr>
        <w:tc>
          <w:tcPr>
            <w:tcW w:w="6235" w:type="dxa"/>
            <w:tcBorders>
              <w:top w:val="nil"/>
              <w:left w:val="nil"/>
              <w:bottom w:val="nil"/>
              <w:right w:val="nil"/>
            </w:tcBorders>
            <w:shd w:val="clear" w:color="auto" w:fill="auto"/>
            <w:noWrap/>
            <w:vAlign w:val="bottom"/>
            <w:hideMark/>
          </w:tcPr>
          <w:p w14:paraId="4D2C449B"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p>
        </w:tc>
        <w:tc>
          <w:tcPr>
            <w:tcW w:w="1544" w:type="dxa"/>
            <w:tcBorders>
              <w:top w:val="nil"/>
              <w:left w:val="nil"/>
              <w:bottom w:val="nil"/>
              <w:right w:val="nil"/>
            </w:tcBorders>
            <w:shd w:val="clear" w:color="auto" w:fill="auto"/>
            <w:noWrap/>
            <w:vAlign w:val="bottom"/>
            <w:hideMark/>
          </w:tcPr>
          <w:p w14:paraId="3650D5A3" w14:textId="77777777" w:rsidR="00D44EC3" w:rsidRPr="00E87E8D" w:rsidRDefault="00D44EC3" w:rsidP="00D44EC3">
            <w:pPr>
              <w:spacing w:after="0" w:line="240" w:lineRule="auto"/>
              <w:rPr>
                <w:rFonts w:ascii="Arial Narrow" w:eastAsia="Times New Roman" w:hAnsi="Arial Narrow" w:cs="Times New Roman"/>
                <w:sz w:val="18"/>
                <w:szCs w:val="18"/>
                <w:lang w:val="es-ES" w:eastAsia="es-ES"/>
              </w:rPr>
            </w:pPr>
          </w:p>
        </w:tc>
      </w:tr>
      <w:tr w:rsidR="00D44EC3" w:rsidRPr="00594FA0" w14:paraId="49A66E24" w14:textId="77777777" w:rsidTr="007239B1">
        <w:trPr>
          <w:trHeight w:val="286"/>
        </w:trPr>
        <w:tc>
          <w:tcPr>
            <w:tcW w:w="6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3508" w14:textId="77777777" w:rsidR="00D44EC3" w:rsidRPr="00E87E8D" w:rsidRDefault="00D44EC3" w:rsidP="00D44EC3">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3. Menos Ingresos Presupuestarios No Contables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131938D8" w14:textId="77777777" w:rsidR="00D44EC3" w:rsidRPr="00E87E8D" w:rsidRDefault="00D44EC3" w:rsidP="00D44EC3">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0</w:t>
            </w:r>
          </w:p>
        </w:tc>
      </w:tr>
      <w:tr w:rsidR="00D44EC3" w:rsidRPr="00594FA0" w14:paraId="2C59E8AF"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10DC3359"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3.1 Aprovechamientos Patrimoniales </w:t>
            </w:r>
          </w:p>
        </w:tc>
        <w:tc>
          <w:tcPr>
            <w:tcW w:w="1544" w:type="dxa"/>
            <w:tcBorders>
              <w:top w:val="nil"/>
              <w:left w:val="nil"/>
              <w:bottom w:val="single" w:sz="4" w:space="0" w:color="auto"/>
              <w:right w:val="single" w:sz="4" w:space="0" w:color="auto"/>
            </w:tcBorders>
            <w:shd w:val="clear" w:color="auto" w:fill="auto"/>
            <w:noWrap/>
            <w:vAlign w:val="bottom"/>
            <w:hideMark/>
          </w:tcPr>
          <w:p w14:paraId="6AAA8FC2"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626C0987"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104047EF"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3.2 Ingresos Derivados de Financiamientos </w:t>
            </w:r>
          </w:p>
        </w:tc>
        <w:tc>
          <w:tcPr>
            <w:tcW w:w="1544" w:type="dxa"/>
            <w:tcBorders>
              <w:top w:val="nil"/>
              <w:left w:val="nil"/>
              <w:bottom w:val="single" w:sz="4" w:space="0" w:color="auto"/>
              <w:right w:val="single" w:sz="4" w:space="0" w:color="auto"/>
            </w:tcBorders>
            <w:shd w:val="clear" w:color="auto" w:fill="auto"/>
            <w:noWrap/>
            <w:vAlign w:val="bottom"/>
            <w:hideMark/>
          </w:tcPr>
          <w:p w14:paraId="0D1464CF"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30427A77" w14:textId="77777777" w:rsidTr="007239B1">
        <w:trPr>
          <w:trHeight w:val="286"/>
        </w:trPr>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65B65FF3"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3.3 Otros Ingresos Presupuestarios No Contables </w:t>
            </w:r>
          </w:p>
        </w:tc>
        <w:tc>
          <w:tcPr>
            <w:tcW w:w="1544" w:type="dxa"/>
            <w:tcBorders>
              <w:top w:val="nil"/>
              <w:left w:val="nil"/>
              <w:bottom w:val="single" w:sz="4" w:space="0" w:color="auto"/>
              <w:right w:val="single" w:sz="4" w:space="0" w:color="auto"/>
            </w:tcBorders>
            <w:shd w:val="clear" w:color="auto" w:fill="auto"/>
            <w:noWrap/>
            <w:vAlign w:val="bottom"/>
            <w:hideMark/>
          </w:tcPr>
          <w:p w14:paraId="208BDA4D"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D44EC3" w:rsidRPr="00594FA0" w14:paraId="53264EA7" w14:textId="77777777" w:rsidTr="007239B1">
        <w:trPr>
          <w:trHeight w:val="286"/>
        </w:trPr>
        <w:tc>
          <w:tcPr>
            <w:tcW w:w="6235" w:type="dxa"/>
            <w:tcBorders>
              <w:top w:val="nil"/>
              <w:left w:val="nil"/>
              <w:bottom w:val="nil"/>
              <w:right w:val="nil"/>
            </w:tcBorders>
            <w:shd w:val="clear" w:color="auto" w:fill="auto"/>
            <w:noWrap/>
            <w:vAlign w:val="bottom"/>
            <w:hideMark/>
          </w:tcPr>
          <w:p w14:paraId="0160ED71" w14:textId="77777777" w:rsidR="00D44EC3" w:rsidRPr="00E87E8D" w:rsidRDefault="00D44EC3" w:rsidP="00D44EC3">
            <w:pPr>
              <w:spacing w:after="0" w:line="240" w:lineRule="auto"/>
              <w:rPr>
                <w:rFonts w:ascii="Arial Narrow" w:eastAsia="Times New Roman" w:hAnsi="Arial Narrow" w:cs="Times New Roman"/>
                <w:color w:val="000000"/>
                <w:sz w:val="18"/>
                <w:szCs w:val="18"/>
                <w:lang w:val="es-ES" w:eastAsia="es-ES"/>
              </w:rPr>
            </w:pPr>
          </w:p>
        </w:tc>
        <w:tc>
          <w:tcPr>
            <w:tcW w:w="1544" w:type="dxa"/>
            <w:tcBorders>
              <w:top w:val="nil"/>
              <w:left w:val="nil"/>
              <w:bottom w:val="nil"/>
              <w:right w:val="nil"/>
            </w:tcBorders>
            <w:shd w:val="clear" w:color="auto" w:fill="auto"/>
            <w:noWrap/>
            <w:vAlign w:val="bottom"/>
            <w:hideMark/>
          </w:tcPr>
          <w:p w14:paraId="7E81C317" w14:textId="77777777" w:rsidR="00D44EC3" w:rsidRPr="00E87E8D" w:rsidRDefault="00D44EC3" w:rsidP="00D44EC3">
            <w:pPr>
              <w:spacing w:after="0" w:line="240" w:lineRule="auto"/>
              <w:rPr>
                <w:rFonts w:ascii="Arial Narrow" w:eastAsia="Times New Roman" w:hAnsi="Arial Narrow" w:cs="Times New Roman"/>
                <w:sz w:val="18"/>
                <w:szCs w:val="18"/>
                <w:lang w:val="es-ES" w:eastAsia="es-ES"/>
              </w:rPr>
            </w:pPr>
          </w:p>
        </w:tc>
      </w:tr>
      <w:tr w:rsidR="00D44EC3" w:rsidRPr="00594FA0" w14:paraId="5928CE3C" w14:textId="77777777" w:rsidTr="007239B1">
        <w:trPr>
          <w:trHeight w:val="286"/>
        </w:trPr>
        <w:tc>
          <w:tcPr>
            <w:tcW w:w="62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A44770" w14:textId="77777777" w:rsidR="00D44EC3" w:rsidRPr="00E87E8D" w:rsidRDefault="00D44EC3" w:rsidP="00D44EC3">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4. Total de Ingresos Contables </w:t>
            </w:r>
          </w:p>
        </w:tc>
        <w:tc>
          <w:tcPr>
            <w:tcW w:w="1544" w:type="dxa"/>
            <w:tcBorders>
              <w:top w:val="single" w:sz="4" w:space="0" w:color="auto"/>
              <w:left w:val="nil"/>
              <w:bottom w:val="single" w:sz="4" w:space="0" w:color="auto"/>
              <w:right w:val="single" w:sz="4" w:space="0" w:color="auto"/>
            </w:tcBorders>
            <w:shd w:val="clear" w:color="000000" w:fill="D9D9D9"/>
            <w:noWrap/>
            <w:vAlign w:val="bottom"/>
            <w:hideMark/>
          </w:tcPr>
          <w:p w14:paraId="5C558DAB" w14:textId="7F6924B0" w:rsidR="00D44EC3" w:rsidRPr="00E87E8D" w:rsidRDefault="00D44EC3" w:rsidP="00D44EC3">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w:t>
            </w:r>
            <w:r w:rsidR="00E87E8D">
              <w:rPr>
                <w:rFonts w:ascii="Arial Narrow" w:eastAsia="Times New Roman" w:hAnsi="Arial Narrow" w:cs="Times New Roman"/>
                <w:b/>
                <w:bCs/>
                <w:color w:val="000000"/>
                <w:sz w:val="18"/>
                <w:szCs w:val="18"/>
                <w:lang w:val="es-ES" w:eastAsia="es-ES"/>
              </w:rPr>
              <w:t>6</w:t>
            </w:r>
            <w:r w:rsidR="001709C1" w:rsidRPr="00E87E8D">
              <w:rPr>
                <w:rFonts w:ascii="Arial Narrow" w:eastAsia="Times New Roman" w:hAnsi="Arial Narrow" w:cs="Times New Roman"/>
                <w:b/>
                <w:bCs/>
                <w:color w:val="000000"/>
                <w:sz w:val="18"/>
                <w:szCs w:val="18"/>
                <w:lang w:val="es-ES" w:eastAsia="es-ES"/>
              </w:rPr>
              <w:t>’</w:t>
            </w:r>
            <w:r w:rsidR="00E87E8D">
              <w:rPr>
                <w:rFonts w:ascii="Arial Narrow" w:eastAsia="Times New Roman" w:hAnsi="Arial Narrow" w:cs="Times New Roman"/>
                <w:b/>
                <w:bCs/>
                <w:color w:val="000000"/>
                <w:sz w:val="18"/>
                <w:szCs w:val="18"/>
                <w:lang w:val="es-ES" w:eastAsia="es-ES"/>
              </w:rPr>
              <w:t>154</w:t>
            </w:r>
            <w:r w:rsidR="0083303F" w:rsidRPr="00E87E8D">
              <w:rPr>
                <w:rFonts w:ascii="Arial Narrow" w:eastAsia="Times New Roman" w:hAnsi="Arial Narrow" w:cs="Times New Roman"/>
                <w:b/>
                <w:bCs/>
                <w:color w:val="000000"/>
                <w:sz w:val="18"/>
                <w:szCs w:val="18"/>
                <w:lang w:val="es-ES" w:eastAsia="es-ES"/>
              </w:rPr>
              <w:t>,8</w:t>
            </w:r>
            <w:r w:rsidR="00E87E8D">
              <w:rPr>
                <w:rFonts w:ascii="Arial Narrow" w:eastAsia="Times New Roman" w:hAnsi="Arial Narrow" w:cs="Times New Roman"/>
                <w:b/>
                <w:bCs/>
                <w:color w:val="000000"/>
                <w:sz w:val="18"/>
                <w:szCs w:val="18"/>
                <w:lang w:val="es-ES" w:eastAsia="es-ES"/>
              </w:rPr>
              <w:t>42</w:t>
            </w:r>
            <w:r w:rsidR="0083303F" w:rsidRPr="00E87E8D">
              <w:rPr>
                <w:rFonts w:ascii="Arial Narrow" w:eastAsia="Times New Roman" w:hAnsi="Arial Narrow" w:cs="Times New Roman"/>
                <w:b/>
                <w:bCs/>
                <w:color w:val="000000"/>
                <w:sz w:val="18"/>
                <w:szCs w:val="18"/>
                <w:lang w:val="es-ES" w:eastAsia="es-ES"/>
              </w:rPr>
              <w:t>.</w:t>
            </w:r>
            <w:r w:rsidR="00E87E8D">
              <w:rPr>
                <w:rFonts w:ascii="Arial Narrow" w:eastAsia="Times New Roman" w:hAnsi="Arial Narrow" w:cs="Times New Roman"/>
                <w:b/>
                <w:bCs/>
                <w:color w:val="000000"/>
                <w:sz w:val="18"/>
                <w:szCs w:val="18"/>
                <w:lang w:val="es-ES" w:eastAsia="es-ES"/>
              </w:rPr>
              <w:t>90</w:t>
            </w:r>
          </w:p>
        </w:tc>
      </w:tr>
    </w:tbl>
    <w:p w14:paraId="0D7CA9F8" w14:textId="77777777" w:rsidR="006A4F61" w:rsidRPr="00594FA0" w:rsidRDefault="006A4F61" w:rsidP="00CD3084">
      <w:pPr>
        <w:spacing w:line="240" w:lineRule="auto"/>
        <w:rPr>
          <w:rFonts w:ascii="Barlow" w:hAnsi="Barlow" w:cs="Arial"/>
          <w:b/>
          <w:sz w:val="20"/>
          <w:szCs w:val="20"/>
          <w:highlight w:val="yellow"/>
        </w:rPr>
      </w:pPr>
    </w:p>
    <w:p w14:paraId="02913E3A" w14:textId="6D9C37FD" w:rsidR="006A4F61" w:rsidRDefault="006A4F61" w:rsidP="00CD3084">
      <w:pPr>
        <w:spacing w:line="240" w:lineRule="auto"/>
        <w:rPr>
          <w:rFonts w:ascii="Barlow" w:hAnsi="Barlow" w:cs="Arial"/>
          <w:b/>
          <w:sz w:val="20"/>
          <w:szCs w:val="20"/>
        </w:rPr>
      </w:pPr>
    </w:p>
    <w:p w14:paraId="1D1CC8CB" w14:textId="744FCC2A" w:rsidR="007239B1" w:rsidRDefault="007239B1" w:rsidP="00CD3084">
      <w:pPr>
        <w:spacing w:line="240" w:lineRule="auto"/>
        <w:rPr>
          <w:rFonts w:ascii="Barlow" w:hAnsi="Barlow" w:cs="Arial"/>
          <w:b/>
          <w:sz w:val="20"/>
          <w:szCs w:val="20"/>
        </w:rPr>
      </w:pPr>
    </w:p>
    <w:p w14:paraId="34585ED8" w14:textId="3D3B5A69" w:rsidR="007239B1" w:rsidRDefault="007239B1" w:rsidP="00CD3084">
      <w:pPr>
        <w:spacing w:line="240" w:lineRule="auto"/>
        <w:rPr>
          <w:rFonts w:ascii="Barlow" w:hAnsi="Barlow" w:cs="Arial"/>
          <w:b/>
          <w:sz w:val="20"/>
          <w:szCs w:val="20"/>
        </w:rPr>
      </w:pPr>
    </w:p>
    <w:p w14:paraId="29085519" w14:textId="3FB56996" w:rsidR="007239B1" w:rsidRDefault="007239B1" w:rsidP="00CD3084">
      <w:pPr>
        <w:spacing w:line="240" w:lineRule="auto"/>
        <w:rPr>
          <w:rFonts w:ascii="Barlow" w:hAnsi="Barlow" w:cs="Arial"/>
          <w:b/>
          <w:sz w:val="20"/>
          <w:szCs w:val="20"/>
        </w:rPr>
      </w:pPr>
    </w:p>
    <w:p w14:paraId="2DA0809A" w14:textId="01725703" w:rsidR="007239B1" w:rsidRDefault="007239B1" w:rsidP="00CD3084">
      <w:pPr>
        <w:spacing w:line="240" w:lineRule="auto"/>
        <w:rPr>
          <w:rFonts w:ascii="Barlow" w:hAnsi="Barlow" w:cs="Arial"/>
          <w:b/>
          <w:sz w:val="20"/>
          <w:szCs w:val="20"/>
        </w:rPr>
      </w:pPr>
    </w:p>
    <w:p w14:paraId="1A80B102" w14:textId="77777777" w:rsidR="007239B1" w:rsidRPr="00594FA0" w:rsidRDefault="007239B1" w:rsidP="00CD3084">
      <w:pPr>
        <w:spacing w:line="240" w:lineRule="auto"/>
        <w:rPr>
          <w:rFonts w:ascii="Barlow" w:hAnsi="Barlow" w:cs="Arial"/>
          <w:b/>
          <w:sz w:val="20"/>
          <w:szCs w:val="20"/>
        </w:rPr>
      </w:pPr>
    </w:p>
    <w:p w14:paraId="190CF437" w14:textId="77777777"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lastRenderedPageBreak/>
        <w:t>NOTAS DE CONCILIACION ENTRE LOS EGRESOS PRESUPUESTARIOS Y LOS GASTOS CONTABLES</w:t>
      </w:r>
    </w:p>
    <w:p w14:paraId="21019DDA" w14:textId="77777777" w:rsidR="00CD3084" w:rsidRPr="00594FA0" w:rsidRDefault="00CD3084" w:rsidP="00CD3084">
      <w:pPr>
        <w:spacing w:line="240" w:lineRule="auto"/>
        <w:rPr>
          <w:rFonts w:ascii="Barlow" w:hAnsi="Barlow" w:cs="Arial"/>
          <w:b/>
          <w:sz w:val="20"/>
          <w:szCs w:val="20"/>
        </w:rPr>
      </w:pPr>
    </w:p>
    <w:tbl>
      <w:tblPr>
        <w:tblW w:w="8075" w:type="dxa"/>
        <w:tblInd w:w="5" w:type="dxa"/>
        <w:tblCellMar>
          <w:left w:w="70" w:type="dxa"/>
          <w:right w:w="70" w:type="dxa"/>
        </w:tblCellMar>
        <w:tblLook w:val="04A0" w:firstRow="1" w:lastRow="0" w:firstColumn="1" w:lastColumn="0" w:noHBand="0" w:noVBand="1"/>
      </w:tblPr>
      <w:tblGrid>
        <w:gridCol w:w="6658"/>
        <w:gridCol w:w="1417"/>
      </w:tblGrid>
      <w:tr w:rsidR="006A4F61" w:rsidRPr="00E87E8D" w14:paraId="78F612C9"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561183B1"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Casa de las Artesanías del Estado de Yucatán</w:t>
            </w:r>
          </w:p>
        </w:tc>
      </w:tr>
      <w:tr w:rsidR="006A4F61" w:rsidRPr="00E87E8D" w14:paraId="71C3CDDE"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133BA208" w14:textId="77777777" w:rsidR="006A4F61" w:rsidRPr="00E87E8D" w:rsidRDefault="006A4F61" w:rsidP="008C7FAB">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Conciliación entre los </w:t>
            </w:r>
            <w:r w:rsidR="008C7FAB" w:rsidRPr="00E87E8D">
              <w:rPr>
                <w:rFonts w:ascii="Arial Narrow" w:eastAsia="Times New Roman" w:hAnsi="Arial Narrow" w:cs="Times New Roman"/>
                <w:b/>
                <w:bCs/>
                <w:color w:val="000000"/>
                <w:sz w:val="18"/>
                <w:szCs w:val="18"/>
                <w:lang w:val="es-ES" w:eastAsia="es-ES"/>
              </w:rPr>
              <w:t>egresos</w:t>
            </w:r>
            <w:r w:rsidRPr="00E87E8D">
              <w:rPr>
                <w:rFonts w:ascii="Arial Narrow" w:eastAsia="Times New Roman" w:hAnsi="Arial Narrow" w:cs="Times New Roman"/>
                <w:b/>
                <w:bCs/>
                <w:color w:val="000000"/>
                <w:sz w:val="18"/>
                <w:szCs w:val="18"/>
                <w:lang w:val="es-ES" w:eastAsia="es-ES"/>
              </w:rPr>
              <w:t xml:space="preserve"> Presupuestarios y  Contables</w:t>
            </w:r>
          </w:p>
        </w:tc>
      </w:tr>
      <w:tr w:rsidR="006A4F61" w:rsidRPr="00E87E8D" w14:paraId="77C0B1D3" w14:textId="77777777" w:rsidTr="007239B1">
        <w:trPr>
          <w:trHeight w:val="241"/>
        </w:trPr>
        <w:tc>
          <w:tcPr>
            <w:tcW w:w="8075" w:type="dxa"/>
            <w:gridSpan w:val="2"/>
            <w:tcBorders>
              <w:top w:val="nil"/>
              <w:left w:val="nil"/>
              <w:bottom w:val="nil"/>
              <w:right w:val="nil"/>
            </w:tcBorders>
            <w:shd w:val="clear" w:color="000000" w:fill="B4C6E7"/>
            <w:noWrap/>
            <w:vAlign w:val="bottom"/>
            <w:hideMark/>
          </w:tcPr>
          <w:p w14:paraId="7FBDA9FE" w14:textId="209BC555" w:rsidR="006A4F61" w:rsidRPr="00E87E8D" w:rsidRDefault="006641DB" w:rsidP="003D33F2">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Correspondiente del 01 al </w:t>
            </w:r>
            <w:r w:rsidR="00DC1B10" w:rsidRPr="00E87E8D">
              <w:rPr>
                <w:rFonts w:ascii="Arial Narrow" w:eastAsia="Times New Roman" w:hAnsi="Arial Narrow" w:cs="Times New Roman"/>
                <w:b/>
                <w:bCs/>
                <w:color w:val="000000"/>
                <w:sz w:val="18"/>
                <w:szCs w:val="18"/>
                <w:lang w:val="es-ES" w:eastAsia="es-ES"/>
              </w:rPr>
              <w:t>3</w:t>
            </w:r>
            <w:r w:rsidR="0083303F" w:rsidRPr="00E87E8D">
              <w:rPr>
                <w:rFonts w:ascii="Arial Narrow" w:eastAsia="Times New Roman" w:hAnsi="Arial Narrow" w:cs="Times New Roman"/>
                <w:b/>
                <w:bCs/>
                <w:color w:val="000000"/>
                <w:sz w:val="18"/>
                <w:szCs w:val="18"/>
                <w:lang w:val="es-ES" w:eastAsia="es-ES"/>
              </w:rPr>
              <w:t>1</w:t>
            </w:r>
            <w:r w:rsidR="00BC2C25" w:rsidRPr="00E87E8D">
              <w:rPr>
                <w:rFonts w:ascii="Arial Narrow" w:eastAsia="Times New Roman" w:hAnsi="Arial Narrow" w:cs="Times New Roman"/>
                <w:b/>
                <w:bCs/>
                <w:color w:val="000000"/>
                <w:sz w:val="18"/>
                <w:szCs w:val="18"/>
                <w:lang w:val="es-ES" w:eastAsia="es-ES"/>
              </w:rPr>
              <w:t xml:space="preserve"> de</w:t>
            </w:r>
            <w:r w:rsidR="00E87E8D" w:rsidRPr="00E87E8D">
              <w:rPr>
                <w:rFonts w:ascii="Arial Narrow" w:eastAsia="Times New Roman" w:hAnsi="Arial Narrow" w:cs="Times New Roman"/>
                <w:b/>
                <w:bCs/>
                <w:color w:val="000000"/>
                <w:sz w:val="18"/>
                <w:szCs w:val="18"/>
                <w:lang w:val="es-ES" w:eastAsia="es-ES"/>
              </w:rPr>
              <w:t xml:space="preserve"> Agosto</w:t>
            </w:r>
            <w:r w:rsidR="00BC2C25" w:rsidRPr="00E87E8D">
              <w:rPr>
                <w:rFonts w:ascii="Arial Narrow" w:eastAsia="Times New Roman" w:hAnsi="Arial Narrow" w:cs="Times New Roman"/>
                <w:b/>
                <w:bCs/>
                <w:color w:val="000000"/>
                <w:sz w:val="18"/>
                <w:szCs w:val="18"/>
                <w:lang w:val="es-ES" w:eastAsia="es-ES"/>
              </w:rPr>
              <w:t xml:space="preserve"> de 2020</w:t>
            </w:r>
          </w:p>
          <w:p w14:paraId="2A2F684A" w14:textId="77777777" w:rsidR="003D33F2" w:rsidRPr="00E87E8D" w:rsidRDefault="003D33F2" w:rsidP="003D33F2">
            <w:pPr>
              <w:spacing w:after="0" w:line="240" w:lineRule="auto"/>
              <w:rPr>
                <w:rFonts w:ascii="Arial Narrow" w:eastAsia="Times New Roman" w:hAnsi="Arial Narrow" w:cs="Times New Roman"/>
                <w:b/>
                <w:bCs/>
                <w:color w:val="000000"/>
                <w:sz w:val="18"/>
                <w:szCs w:val="18"/>
                <w:lang w:val="es-ES" w:eastAsia="es-ES"/>
              </w:rPr>
            </w:pPr>
          </w:p>
        </w:tc>
      </w:tr>
      <w:tr w:rsidR="006A4F61" w:rsidRPr="00E87E8D" w14:paraId="723F1D55" w14:textId="77777777" w:rsidTr="007239B1">
        <w:trPr>
          <w:trHeight w:val="241"/>
        </w:trPr>
        <w:tc>
          <w:tcPr>
            <w:tcW w:w="8075" w:type="dxa"/>
            <w:gridSpan w:val="2"/>
            <w:tcBorders>
              <w:top w:val="nil"/>
              <w:left w:val="nil"/>
              <w:bottom w:val="single" w:sz="4" w:space="0" w:color="auto"/>
              <w:right w:val="nil"/>
            </w:tcBorders>
            <w:shd w:val="clear" w:color="000000" w:fill="B4C6E7"/>
            <w:noWrap/>
            <w:vAlign w:val="bottom"/>
            <w:hideMark/>
          </w:tcPr>
          <w:p w14:paraId="3672EEC7" w14:textId="77777777" w:rsidR="006A4F61" w:rsidRPr="00E87E8D" w:rsidRDefault="006A4F61" w:rsidP="006A4F61">
            <w:pPr>
              <w:spacing w:after="0" w:line="240" w:lineRule="auto"/>
              <w:jc w:val="center"/>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(Cifras en Pesos)</w:t>
            </w:r>
          </w:p>
        </w:tc>
      </w:tr>
      <w:tr w:rsidR="006A4F61" w:rsidRPr="00E87E8D" w14:paraId="4B0B291A" w14:textId="77777777" w:rsidTr="007239B1">
        <w:trPr>
          <w:trHeight w:val="255"/>
        </w:trPr>
        <w:tc>
          <w:tcPr>
            <w:tcW w:w="6658" w:type="dxa"/>
            <w:tcBorders>
              <w:top w:val="nil"/>
              <w:left w:val="single" w:sz="4" w:space="0" w:color="auto"/>
              <w:bottom w:val="single" w:sz="4" w:space="0" w:color="auto"/>
              <w:right w:val="single" w:sz="4" w:space="0" w:color="auto"/>
            </w:tcBorders>
            <w:shd w:val="clear" w:color="000000" w:fill="D9D9D9"/>
            <w:noWrap/>
            <w:vAlign w:val="bottom"/>
            <w:hideMark/>
          </w:tcPr>
          <w:p w14:paraId="7A554C4C"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1. Total de Egresos Presupuestarios </w:t>
            </w:r>
          </w:p>
        </w:tc>
        <w:tc>
          <w:tcPr>
            <w:tcW w:w="1417" w:type="dxa"/>
            <w:tcBorders>
              <w:top w:val="nil"/>
              <w:left w:val="nil"/>
              <w:bottom w:val="single" w:sz="4" w:space="0" w:color="auto"/>
              <w:right w:val="single" w:sz="4" w:space="0" w:color="auto"/>
            </w:tcBorders>
            <w:shd w:val="clear" w:color="000000" w:fill="D9D9D9"/>
            <w:noWrap/>
            <w:vAlign w:val="bottom"/>
            <w:hideMark/>
          </w:tcPr>
          <w:p w14:paraId="355CFAB8" w14:textId="3C565400" w:rsidR="006A4F61" w:rsidRPr="00E87E8D" w:rsidRDefault="006A4F61" w:rsidP="007239B1">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w:t>
            </w:r>
            <w:r w:rsidR="00D44EC3" w:rsidRPr="00E87E8D">
              <w:rPr>
                <w:rFonts w:ascii="Arial Narrow" w:eastAsia="Times New Roman" w:hAnsi="Arial Narrow" w:cs="Times New Roman"/>
                <w:b/>
                <w:bCs/>
                <w:color w:val="000000"/>
                <w:sz w:val="18"/>
                <w:szCs w:val="18"/>
                <w:lang w:val="es-ES" w:eastAsia="es-ES"/>
              </w:rPr>
              <w:t>$</w:t>
            </w:r>
            <w:r w:rsidR="0083303F" w:rsidRPr="00E87E8D">
              <w:rPr>
                <w:rFonts w:ascii="Arial Narrow" w:eastAsia="Times New Roman" w:hAnsi="Arial Narrow" w:cs="Times New Roman"/>
                <w:b/>
                <w:bCs/>
                <w:color w:val="000000"/>
                <w:sz w:val="18"/>
                <w:szCs w:val="18"/>
                <w:lang w:val="es-ES" w:eastAsia="es-ES"/>
              </w:rPr>
              <w:t xml:space="preserve">  6’</w:t>
            </w:r>
            <w:r w:rsidR="00E87E8D" w:rsidRPr="00E87E8D">
              <w:rPr>
                <w:rFonts w:ascii="Arial Narrow" w:eastAsia="Times New Roman" w:hAnsi="Arial Narrow" w:cs="Times New Roman"/>
                <w:b/>
                <w:bCs/>
                <w:color w:val="000000"/>
                <w:sz w:val="18"/>
                <w:szCs w:val="18"/>
                <w:lang w:val="es-ES" w:eastAsia="es-ES"/>
              </w:rPr>
              <w:t>569</w:t>
            </w:r>
            <w:r w:rsidR="0083303F" w:rsidRPr="00E87E8D">
              <w:rPr>
                <w:rFonts w:ascii="Arial Narrow" w:eastAsia="Times New Roman" w:hAnsi="Arial Narrow" w:cs="Times New Roman"/>
                <w:b/>
                <w:bCs/>
                <w:color w:val="000000"/>
                <w:sz w:val="18"/>
                <w:szCs w:val="18"/>
                <w:lang w:val="es-ES" w:eastAsia="es-ES"/>
              </w:rPr>
              <w:t>,</w:t>
            </w:r>
            <w:r w:rsidR="00E87E8D" w:rsidRPr="00E87E8D">
              <w:rPr>
                <w:rFonts w:ascii="Arial Narrow" w:eastAsia="Times New Roman" w:hAnsi="Arial Narrow" w:cs="Times New Roman"/>
                <w:b/>
                <w:bCs/>
                <w:color w:val="000000"/>
                <w:sz w:val="18"/>
                <w:szCs w:val="18"/>
                <w:lang w:val="es-ES" w:eastAsia="es-ES"/>
              </w:rPr>
              <w:t>602.96</w:t>
            </w:r>
          </w:p>
        </w:tc>
      </w:tr>
      <w:tr w:rsidR="006A4F61" w:rsidRPr="00E87E8D" w14:paraId="3EC0F29F" w14:textId="77777777" w:rsidTr="007239B1">
        <w:trPr>
          <w:trHeight w:val="255"/>
        </w:trPr>
        <w:tc>
          <w:tcPr>
            <w:tcW w:w="6658" w:type="dxa"/>
            <w:tcBorders>
              <w:top w:val="nil"/>
              <w:left w:val="nil"/>
              <w:bottom w:val="nil"/>
              <w:right w:val="nil"/>
            </w:tcBorders>
            <w:shd w:val="clear" w:color="auto" w:fill="auto"/>
            <w:noWrap/>
            <w:vAlign w:val="bottom"/>
            <w:hideMark/>
          </w:tcPr>
          <w:p w14:paraId="0634B67F"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2F49D6C4"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306D2ADA"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9A4D"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2. Menos Egresos Presupuestarios No Contables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B43BF6" w14:textId="77777777" w:rsidR="006A4F61" w:rsidRPr="00E87E8D" w:rsidRDefault="006A4F61" w:rsidP="006A4F61">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0</w:t>
            </w:r>
          </w:p>
        </w:tc>
      </w:tr>
      <w:tr w:rsidR="006A4F61" w:rsidRPr="00E87E8D" w14:paraId="5452CF3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711C8E8"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 Materias Primas y Materiales de Producción y Comercialización </w:t>
            </w:r>
          </w:p>
        </w:tc>
        <w:tc>
          <w:tcPr>
            <w:tcW w:w="1417" w:type="dxa"/>
            <w:tcBorders>
              <w:top w:val="nil"/>
              <w:left w:val="nil"/>
              <w:bottom w:val="single" w:sz="4" w:space="0" w:color="auto"/>
              <w:right w:val="single" w:sz="4" w:space="0" w:color="auto"/>
            </w:tcBorders>
            <w:shd w:val="clear" w:color="auto" w:fill="auto"/>
            <w:noWrap/>
            <w:vAlign w:val="bottom"/>
            <w:hideMark/>
          </w:tcPr>
          <w:p w14:paraId="305552B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7A165CF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07E3FBD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 Materiales y Suministros </w:t>
            </w:r>
          </w:p>
        </w:tc>
        <w:tc>
          <w:tcPr>
            <w:tcW w:w="1417" w:type="dxa"/>
            <w:tcBorders>
              <w:top w:val="nil"/>
              <w:left w:val="nil"/>
              <w:bottom w:val="single" w:sz="4" w:space="0" w:color="auto"/>
              <w:right w:val="single" w:sz="4" w:space="0" w:color="auto"/>
            </w:tcBorders>
            <w:shd w:val="clear" w:color="auto" w:fill="auto"/>
            <w:noWrap/>
            <w:vAlign w:val="bottom"/>
            <w:hideMark/>
          </w:tcPr>
          <w:p w14:paraId="5041744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A61B9C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6FA8BF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2.3 Mobiliario y Equipo de Administración </w:t>
            </w:r>
          </w:p>
        </w:tc>
        <w:tc>
          <w:tcPr>
            <w:tcW w:w="1417" w:type="dxa"/>
            <w:tcBorders>
              <w:top w:val="nil"/>
              <w:left w:val="nil"/>
              <w:bottom w:val="single" w:sz="4" w:space="0" w:color="auto"/>
              <w:right w:val="single" w:sz="4" w:space="0" w:color="auto"/>
            </w:tcBorders>
            <w:shd w:val="clear" w:color="auto" w:fill="auto"/>
            <w:noWrap/>
            <w:vAlign w:val="bottom"/>
            <w:hideMark/>
          </w:tcPr>
          <w:p w14:paraId="14D92B6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388925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220A7B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2.4 Mobiliario y Equipo Educacional y Recreativo </w:t>
            </w:r>
          </w:p>
        </w:tc>
        <w:tc>
          <w:tcPr>
            <w:tcW w:w="1417" w:type="dxa"/>
            <w:tcBorders>
              <w:top w:val="nil"/>
              <w:left w:val="nil"/>
              <w:bottom w:val="single" w:sz="4" w:space="0" w:color="auto"/>
              <w:right w:val="single" w:sz="4" w:space="0" w:color="auto"/>
            </w:tcBorders>
            <w:shd w:val="clear" w:color="auto" w:fill="auto"/>
            <w:noWrap/>
            <w:vAlign w:val="bottom"/>
            <w:hideMark/>
          </w:tcPr>
          <w:p w14:paraId="79CFCA1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2E87910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962360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2.5 Equipo e Instrumental Médico y de Laboratorio </w:t>
            </w:r>
          </w:p>
        </w:tc>
        <w:tc>
          <w:tcPr>
            <w:tcW w:w="1417" w:type="dxa"/>
            <w:tcBorders>
              <w:top w:val="nil"/>
              <w:left w:val="nil"/>
              <w:bottom w:val="single" w:sz="4" w:space="0" w:color="auto"/>
              <w:right w:val="single" w:sz="4" w:space="0" w:color="auto"/>
            </w:tcBorders>
            <w:shd w:val="clear" w:color="auto" w:fill="auto"/>
            <w:noWrap/>
            <w:vAlign w:val="bottom"/>
            <w:hideMark/>
          </w:tcPr>
          <w:p w14:paraId="67BF3CA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07EDB49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1D3FE7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2.6 Vehículos y Equipo de Transporte </w:t>
            </w:r>
          </w:p>
        </w:tc>
        <w:tc>
          <w:tcPr>
            <w:tcW w:w="1417" w:type="dxa"/>
            <w:tcBorders>
              <w:top w:val="nil"/>
              <w:left w:val="nil"/>
              <w:bottom w:val="single" w:sz="4" w:space="0" w:color="auto"/>
              <w:right w:val="single" w:sz="4" w:space="0" w:color="auto"/>
            </w:tcBorders>
            <w:shd w:val="clear" w:color="auto" w:fill="auto"/>
            <w:noWrap/>
            <w:vAlign w:val="bottom"/>
            <w:hideMark/>
          </w:tcPr>
          <w:p w14:paraId="5CD58F7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FE6D809"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5355E4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2.7 Equipo de Defensa y Seguridad </w:t>
            </w:r>
          </w:p>
        </w:tc>
        <w:tc>
          <w:tcPr>
            <w:tcW w:w="1417" w:type="dxa"/>
            <w:tcBorders>
              <w:top w:val="nil"/>
              <w:left w:val="nil"/>
              <w:bottom w:val="single" w:sz="4" w:space="0" w:color="auto"/>
              <w:right w:val="single" w:sz="4" w:space="0" w:color="auto"/>
            </w:tcBorders>
            <w:shd w:val="clear" w:color="auto" w:fill="auto"/>
            <w:noWrap/>
            <w:vAlign w:val="bottom"/>
            <w:hideMark/>
          </w:tcPr>
          <w:p w14:paraId="2B6E420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215E227"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5FAA98A"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2.8 Maquinaria, Otros Equipos y Herramientas </w:t>
            </w:r>
          </w:p>
        </w:tc>
        <w:tc>
          <w:tcPr>
            <w:tcW w:w="1417" w:type="dxa"/>
            <w:tcBorders>
              <w:top w:val="nil"/>
              <w:left w:val="nil"/>
              <w:bottom w:val="single" w:sz="4" w:space="0" w:color="auto"/>
              <w:right w:val="single" w:sz="4" w:space="0" w:color="auto"/>
            </w:tcBorders>
            <w:shd w:val="clear" w:color="auto" w:fill="auto"/>
            <w:noWrap/>
            <w:vAlign w:val="bottom"/>
            <w:hideMark/>
          </w:tcPr>
          <w:p w14:paraId="4C46C58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4B970E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C91DEE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2.9 Activos Biológicos </w:t>
            </w:r>
          </w:p>
        </w:tc>
        <w:tc>
          <w:tcPr>
            <w:tcW w:w="1417" w:type="dxa"/>
            <w:tcBorders>
              <w:top w:val="nil"/>
              <w:left w:val="nil"/>
              <w:bottom w:val="single" w:sz="4" w:space="0" w:color="auto"/>
              <w:right w:val="single" w:sz="4" w:space="0" w:color="auto"/>
            </w:tcBorders>
            <w:shd w:val="clear" w:color="auto" w:fill="auto"/>
            <w:noWrap/>
            <w:vAlign w:val="bottom"/>
            <w:hideMark/>
          </w:tcPr>
          <w:p w14:paraId="732099CE"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073912C"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92CBAD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2.10 Bienes Inmuebles </w:t>
            </w:r>
          </w:p>
        </w:tc>
        <w:tc>
          <w:tcPr>
            <w:tcW w:w="1417" w:type="dxa"/>
            <w:tcBorders>
              <w:top w:val="nil"/>
              <w:left w:val="nil"/>
              <w:bottom w:val="single" w:sz="4" w:space="0" w:color="auto"/>
              <w:right w:val="single" w:sz="4" w:space="0" w:color="auto"/>
            </w:tcBorders>
            <w:shd w:val="clear" w:color="auto" w:fill="auto"/>
            <w:noWrap/>
            <w:vAlign w:val="bottom"/>
            <w:hideMark/>
          </w:tcPr>
          <w:p w14:paraId="64078B3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86839A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C950B9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2.11 Activos Intangibles </w:t>
            </w:r>
          </w:p>
        </w:tc>
        <w:tc>
          <w:tcPr>
            <w:tcW w:w="1417" w:type="dxa"/>
            <w:tcBorders>
              <w:top w:val="nil"/>
              <w:left w:val="nil"/>
              <w:bottom w:val="single" w:sz="4" w:space="0" w:color="auto"/>
              <w:right w:val="single" w:sz="4" w:space="0" w:color="auto"/>
            </w:tcBorders>
            <w:shd w:val="clear" w:color="auto" w:fill="auto"/>
            <w:noWrap/>
            <w:vAlign w:val="bottom"/>
            <w:hideMark/>
          </w:tcPr>
          <w:p w14:paraId="3CE9979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DCD4764"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0178299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2.12 Obra Pública en Bienes de Dominio Público</w:t>
            </w:r>
          </w:p>
        </w:tc>
        <w:tc>
          <w:tcPr>
            <w:tcW w:w="1417" w:type="dxa"/>
            <w:tcBorders>
              <w:top w:val="nil"/>
              <w:left w:val="nil"/>
              <w:bottom w:val="single" w:sz="4" w:space="0" w:color="auto"/>
              <w:right w:val="single" w:sz="4" w:space="0" w:color="auto"/>
            </w:tcBorders>
            <w:shd w:val="clear" w:color="auto" w:fill="auto"/>
            <w:noWrap/>
            <w:vAlign w:val="bottom"/>
            <w:hideMark/>
          </w:tcPr>
          <w:p w14:paraId="79E1282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6D8F9A2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7389EC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2.13 Obra Pública en Bienes Propios </w:t>
            </w:r>
          </w:p>
        </w:tc>
        <w:tc>
          <w:tcPr>
            <w:tcW w:w="1417" w:type="dxa"/>
            <w:tcBorders>
              <w:top w:val="nil"/>
              <w:left w:val="nil"/>
              <w:bottom w:val="single" w:sz="4" w:space="0" w:color="auto"/>
              <w:right w:val="single" w:sz="4" w:space="0" w:color="auto"/>
            </w:tcBorders>
            <w:shd w:val="clear" w:color="auto" w:fill="auto"/>
            <w:noWrap/>
            <w:vAlign w:val="bottom"/>
            <w:hideMark/>
          </w:tcPr>
          <w:p w14:paraId="322FC46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C9660C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918F2F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2.14 Acciones y Participaciones de Capital </w:t>
            </w:r>
          </w:p>
        </w:tc>
        <w:tc>
          <w:tcPr>
            <w:tcW w:w="1417" w:type="dxa"/>
            <w:tcBorders>
              <w:top w:val="nil"/>
              <w:left w:val="nil"/>
              <w:bottom w:val="single" w:sz="4" w:space="0" w:color="auto"/>
              <w:right w:val="single" w:sz="4" w:space="0" w:color="auto"/>
            </w:tcBorders>
            <w:shd w:val="clear" w:color="auto" w:fill="auto"/>
            <w:noWrap/>
            <w:vAlign w:val="bottom"/>
            <w:hideMark/>
          </w:tcPr>
          <w:p w14:paraId="0D2D440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1FAAEF0"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00CB08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2.15 Compra de Títulos y Valores </w:t>
            </w:r>
          </w:p>
        </w:tc>
        <w:tc>
          <w:tcPr>
            <w:tcW w:w="1417" w:type="dxa"/>
            <w:tcBorders>
              <w:top w:val="nil"/>
              <w:left w:val="nil"/>
              <w:bottom w:val="single" w:sz="4" w:space="0" w:color="auto"/>
              <w:right w:val="single" w:sz="4" w:space="0" w:color="auto"/>
            </w:tcBorders>
            <w:shd w:val="clear" w:color="auto" w:fill="auto"/>
            <w:noWrap/>
            <w:vAlign w:val="bottom"/>
            <w:hideMark/>
          </w:tcPr>
          <w:p w14:paraId="11DC0D6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AC17569"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915FF7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2.16 Concesión de Préstamos</w:t>
            </w:r>
          </w:p>
        </w:tc>
        <w:tc>
          <w:tcPr>
            <w:tcW w:w="1417" w:type="dxa"/>
            <w:tcBorders>
              <w:top w:val="nil"/>
              <w:left w:val="nil"/>
              <w:bottom w:val="single" w:sz="4" w:space="0" w:color="auto"/>
              <w:right w:val="single" w:sz="4" w:space="0" w:color="auto"/>
            </w:tcBorders>
            <w:shd w:val="clear" w:color="auto" w:fill="auto"/>
            <w:noWrap/>
            <w:vAlign w:val="bottom"/>
            <w:hideMark/>
          </w:tcPr>
          <w:p w14:paraId="6BF6164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15334F0"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4AC23242"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2.17 Inversiones en Fideicomisos, Mandatos y Otros Análogos </w:t>
            </w:r>
          </w:p>
        </w:tc>
        <w:tc>
          <w:tcPr>
            <w:tcW w:w="1417" w:type="dxa"/>
            <w:tcBorders>
              <w:top w:val="nil"/>
              <w:left w:val="nil"/>
              <w:bottom w:val="single" w:sz="4" w:space="0" w:color="auto"/>
              <w:right w:val="single" w:sz="4" w:space="0" w:color="auto"/>
            </w:tcBorders>
            <w:shd w:val="clear" w:color="auto" w:fill="auto"/>
            <w:noWrap/>
            <w:vAlign w:val="bottom"/>
            <w:hideMark/>
          </w:tcPr>
          <w:p w14:paraId="170EE42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289B6E3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022985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2.18 Provisiones para Contingencias y Otras Erogaciones Especiales </w:t>
            </w:r>
          </w:p>
        </w:tc>
        <w:tc>
          <w:tcPr>
            <w:tcW w:w="1417" w:type="dxa"/>
            <w:tcBorders>
              <w:top w:val="nil"/>
              <w:left w:val="nil"/>
              <w:bottom w:val="single" w:sz="4" w:space="0" w:color="auto"/>
              <w:right w:val="single" w:sz="4" w:space="0" w:color="auto"/>
            </w:tcBorders>
            <w:shd w:val="clear" w:color="auto" w:fill="auto"/>
            <w:noWrap/>
            <w:vAlign w:val="bottom"/>
            <w:hideMark/>
          </w:tcPr>
          <w:p w14:paraId="2A3AB0C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B329751"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DE13F13"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2.19 Amortización de la Deuda Publica </w:t>
            </w:r>
          </w:p>
        </w:tc>
        <w:tc>
          <w:tcPr>
            <w:tcW w:w="1417" w:type="dxa"/>
            <w:tcBorders>
              <w:top w:val="nil"/>
              <w:left w:val="nil"/>
              <w:bottom w:val="single" w:sz="4" w:space="0" w:color="auto"/>
              <w:right w:val="single" w:sz="4" w:space="0" w:color="auto"/>
            </w:tcBorders>
            <w:shd w:val="clear" w:color="auto" w:fill="auto"/>
            <w:noWrap/>
            <w:vAlign w:val="bottom"/>
            <w:hideMark/>
          </w:tcPr>
          <w:p w14:paraId="753DB41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70562325"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EE3EAD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2.20 Adeudos de Ejercicios Fiscales Anteriores (ADEFAS) </w:t>
            </w:r>
          </w:p>
        </w:tc>
        <w:tc>
          <w:tcPr>
            <w:tcW w:w="1417" w:type="dxa"/>
            <w:tcBorders>
              <w:top w:val="nil"/>
              <w:left w:val="nil"/>
              <w:bottom w:val="single" w:sz="4" w:space="0" w:color="auto"/>
              <w:right w:val="single" w:sz="4" w:space="0" w:color="auto"/>
            </w:tcBorders>
            <w:shd w:val="clear" w:color="auto" w:fill="auto"/>
            <w:noWrap/>
            <w:vAlign w:val="bottom"/>
            <w:hideMark/>
          </w:tcPr>
          <w:p w14:paraId="48B55A4D"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E65ECC1"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38F473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2.21 Otros Egresos Presupuestarios No Contables </w:t>
            </w:r>
          </w:p>
        </w:tc>
        <w:tc>
          <w:tcPr>
            <w:tcW w:w="1417" w:type="dxa"/>
            <w:tcBorders>
              <w:top w:val="nil"/>
              <w:left w:val="nil"/>
              <w:bottom w:val="single" w:sz="4" w:space="0" w:color="auto"/>
              <w:right w:val="single" w:sz="4" w:space="0" w:color="auto"/>
            </w:tcBorders>
            <w:shd w:val="clear" w:color="auto" w:fill="auto"/>
            <w:noWrap/>
            <w:vAlign w:val="bottom"/>
            <w:hideMark/>
          </w:tcPr>
          <w:p w14:paraId="1AABDDBA"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F71C50D" w14:textId="77777777" w:rsidTr="007239B1">
        <w:trPr>
          <w:trHeight w:val="255"/>
        </w:trPr>
        <w:tc>
          <w:tcPr>
            <w:tcW w:w="6658" w:type="dxa"/>
            <w:tcBorders>
              <w:top w:val="nil"/>
              <w:left w:val="nil"/>
              <w:bottom w:val="nil"/>
              <w:right w:val="nil"/>
            </w:tcBorders>
            <w:shd w:val="clear" w:color="auto" w:fill="auto"/>
            <w:noWrap/>
            <w:vAlign w:val="bottom"/>
            <w:hideMark/>
          </w:tcPr>
          <w:p w14:paraId="37388D31"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0F8D6BEB"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0BDA903F"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163C9"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3. Más Gastos Contables No Presupuestarios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7DC43F" w14:textId="462558DC" w:rsidR="006A4F61" w:rsidRPr="00E87E8D" w:rsidRDefault="00E87E8D" w:rsidP="00E87E8D">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101,019.81</w:t>
            </w:r>
          </w:p>
          <w:p w14:paraId="2FDEA7DD" w14:textId="77777777" w:rsidR="00F140E7" w:rsidRPr="00E87E8D" w:rsidRDefault="00F140E7" w:rsidP="00E87E8D">
            <w:pPr>
              <w:spacing w:after="0" w:line="240" w:lineRule="auto"/>
              <w:jc w:val="right"/>
              <w:rPr>
                <w:rFonts w:ascii="Arial Narrow" w:eastAsia="Times New Roman" w:hAnsi="Arial Narrow" w:cs="Times New Roman"/>
                <w:b/>
                <w:bCs/>
                <w:color w:val="000000"/>
                <w:sz w:val="18"/>
                <w:szCs w:val="18"/>
                <w:lang w:val="es-ES" w:eastAsia="es-ES"/>
              </w:rPr>
            </w:pPr>
          </w:p>
        </w:tc>
      </w:tr>
      <w:tr w:rsidR="006A4F61" w:rsidRPr="00E87E8D" w14:paraId="15247822"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ADC74E3"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3.1 Estimaciones, Depreciaciones, Deterioros, Obsolescencia y Amortizaciones </w:t>
            </w:r>
          </w:p>
        </w:tc>
        <w:tc>
          <w:tcPr>
            <w:tcW w:w="1417" w:type="dxa"/>
            <w:tcBorders>
              <w:top w:val="nil"/>
              <w:left w:val="nil"/>
              <w:bottom w:val="single" w:sz="4" w:space="0" w:color="auto"/>
              <w:right w:val="single" w:sz="4" w:space="0" w:color="auto"/>
            </w:tcBorders>
            <w:shd w:val="clear" w:color="auto" w:fill="auto"/>
            <w:noWrap/>
            <w:vAlign w:val="bottom"/>
            <w:hideMark/>
          </w:tcPr>
          <w:p w14:paraId="567D048D" w14:textId="7EB88E1F" w:rsidR="006A4F61" w:rsidRPr="00E87E8D" w:rsidRDefault="00E87E8D" w:rsidP="00E87E8D">
            <w:pPr>
              <w:spacing w:after="0" w:line="240" w:lineRule="auto"/>
              <w:jc w:val="right"/>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101,019.81</w:t>
            </w:r>
          </w:p>
        </w:tc>
      </w:tr>
      <w:tr w:rsidR="006A4F61" w:rsidRPr="00E87E8D" w14:paraId="0FE9CF73"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3215AD6"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3.2 Provisiones </w:t>
            </w:r>
          </w:p>
        </w:tc>
        <w:tc>
          <w:tcPr>
            <w:tcW w:w="1417" w:type="dxa"/>
            <w:tcBorders>
              <w:top w:val="nil"/>
              <w:left w:val="nil"/>
              <w:bottom w:val="single" w:sz="4" w:space="0" w:color="auto"/>
              <w:right w:val="single" w:sz="4" w:space="0" w:color="auto"/>
            </w:tcBorders>
            <w:shd w:val="clear" w:color="auto" w:fill="auto"/>
            <w:noWrap/>
            <w:vAlign w:val="bottom"/>
            <w:hideMark/>
          </w:tcPr>
          <w:p w14:paraId="21A69D35"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76BDB37F"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7C8366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3.3 Disminución de Inventarios </w:t>
            </w:r>
          </w:p>
        </w:tc>
        <w:tc>
          <w:tcPr>
            <w:tcW w:w="1417" w:type="dxa"/>
            <w:tcBorders>
              <w:top w:val="nil"/>
              <w:left w:val="nil"/>
              <w:bottom w:val="single" w:sz="4" w:space="0" w:color="auto"/>
              <w:right w:val="single" w:sz="4" w:space="0" w:color="auto"/>
            </w:tcBorders>
            <w:shd w:val="clear" w:color="auto" w:fill="auto"/>
            <w:noWrap/>
            <w:vAlign w:val="bottom"/>
            <w:hideMark/>
          </w:tcPr>
          <w:p w14:paraId="76DC267E"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13FD68AB"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69BF590"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3.4 Aumento por Insuficiencia de Estimaciones por Pérdida o Deterioro u Obsolescencia </w:t>
            </w:r>
          </w:p>
        </w:tc>
        <w:tc>
          <w:tcPr>
            <w:tcW w:w="1417" w:type="dxa"/>
            <w:tcBorders>
              <w:top w:val="nil"/>
              <w:left w:val="nil"/>
              <w:bottom w:val="single" w:sz="4" w:space="0" w:color="auto"/>
              <w:right w:val="single" w:sz="4" w:space="0" w:color="auto"/>
            </w:tcBorders>
            <w:shd w:val="clear" w:color="auto" w:fill="auto"/>
            <w:noWrap/>
            <w:vAlign w:val="bottom"/>
            <w:hideMark/>
          </w:tcPr>
          <w:p w14:paraId="08287AD8"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3872FC1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7BA5246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3.5 Aumento por Insuficiencia de Provisiones </w:t>
            </w:r>
          </w:p>
        </w:tc>
        <w:tc>
          <w:tcPr>
            <w:tcW w:w="1417" w:type="dxa"/>
            <w:tcBorders>
              <w:top w:val="nil"/>
              <w:left w:val="nil"/>
              <w:bottom w:val="single" w:sz="4" w:space="0" w:color="auto"/>
              <w:right w:val="single" w:sz="4" w:space="0" w:color="auto"/>
            </w:tcBorders>
            <w:shd w:val="clear" w:color="auto" w:fill="auto"/>
            <w:noWrap/>
            <w:vAlign w:val="bottom"/>
            <w:hideMark/>
          </w:tcPr>
          <w:p w14:paraId="0973BEFF"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0F9BB49D"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E3E4584"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3.6 Otros Gastos </w:t>
            </w:r>
          </w:p>
        </w:tc>
        <w:tc>
          <w:tcPr>
            <w:tcW w:w="1417" w:type="dxa"/>
            <w:tcBorders>
              <w:top w:val="nil"/>
              <w:left w:val="nil"/>
              <w:bottom w:val="single" w:sz="4" w:space="0" w:color="auto"/>
              <w:right w:val="single" w:sz="4" w:space="0" w:color="auto"/>
            </w:tcBorders>
            <w:shd w:val="clear" w:color="auto" w:fill="auto"/>
            <w:noWrap/>
            <w:vAlign w:val="bottom"/>
            <w:hideMark/>
          </w:tcPr>
          <w:p w14:paraId="25FDAB27"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5A2D23CA" w14:textId="77777777" w:rsidTr="007239B1">
        <w:trPr>
          <w:trHeight w:val="255"/>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36C9C69"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xml:space="preserve">3.7 Otros Gastos Contables No Presupuestarios </w:t>
            </w:r>
          </w:p>
        </w:tc>
        <w:tc>
          <w:tcPr>
            <w:tcW w:w="1417" w:type="dxa"/>
            <w:tcBorders>
              <w:top w:val="nil"/>
              <w:left w:val="nil"/>
              <w:bottom w:val="single" w:sz="4" w:space="0" w:color="auto"/>
              <w:right w:val="single" w:sz="4" w:space="0" w:color="auto"/>
            </w:tcBorders>
            <w:shd w:val="clear" w:color="auto" w:fill="auto"/>
            <w:noWrap/>
            <w:vAlign w:val="bottom"/>
            <w:hideMark/>
          </w:tcPr>
          <w:p w14:paraId="58B95CE2"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r w:rsidRPr="00E87E8D">
              <w:rPr>
                <w:rFonts w:ascii="Arial Narrow" w:eastAsia="Times New Roman" w:hAnsi="Arial Narrow" w:cs="Times New Roman"/>
                <w:color w:val="000000"/>
                <w:sz w:val="18"/>
                <w:szCs w:val="18"/>
                <w:lang w:val="es-ES" w:eastAsia="es-ES"/>
              </w:rPr>
              <w:t> </w:t>
            </w:r>
          </w:p>
        </w:tc>
      </w:tr>
      <w:tr w:rsidR="006A4F61" w:rsidRPr="00E87E8D" w14:paraId="422D96E7" w14:textId="77777777" w:rsidTr="007239B1">
        <w:trPr>
          <w:trHeight w:val="255"/>
        </w:trPr>
        <w:tc>
          <w:tcPr>
            <w:tcW w:w="6658" w:type="dxa"/>
            <w:tcBorders>
              <w:top w:val="nil"/>
              <w:left w:val="nil"/>
              <w:bottom w:val="nil"/>
              <w:right w:val="nil"/>
            </w:tcBorders>
            <w:shd w:val="clear" w:color="auto" w:fill="auto"/>
            <w:noWrap/>
            <w:vAlign w:val="bottom"/>
            <w:hideMark/>
          </w:tcPr>
          <w:p w14:paraId="10C2E67C" w14:textId="77777777" w:rsidR="006A4F61" w:rsidRPr="00E87E8D" w:rsidRDefault="006A4F61" w:rsidP="006A4F61">
            <w:pPr>
              <w:spacing w:after="0" w:line="240" w:lineRule="auto"/>
              <w:rPr>
                <w:rFonts w:ascii="Arial Narrow" w:eastAsia="Times New Roman" w:hAnsi="Arial Narrow" w:cs="Times New Roman"/>
                <w:color w:val="000000"/>
                <w:sz w:val="18"/>
                <w:szCs w:val="18"/>
                <w:lang w:val="es-ES" w:eastAsia="es-ES"/>
              </w:rPr>
            </w:pPr>
          </w:p>
        </w:tc>
        <w:tc>
          <w:tcPr>
            <w:tcW w:w="1417" w:type="dxa"/>
            <w:tcBorders>
              <w:top w:val="nil"/>
              <w:left w:val="nil"/>
              <w:bottom w:val="nil"/>
              <w:right w:val="nil"/>
            </w:tcBorders>
            <w:shd w:val="clear" w:color="auto" w:fill="auto"/>
            <w:noWrap/>
            <w:vAlign w:val="bottom"/>
            <w:hideMark/>
          </w:tcPr>
          <w:p w14:paraId="2010DE51" w14:textId="77777777" w:rsidR="006A4F61" w:rsidRPr="00E87E8D" w:rsidRDefault="006A4F61" w:rsidP="006A4F61">
            <w:pPr>
              <w:spacing w:after="0" w:line="240" w:lineRule="auto"/>
              <w:rPr>
                <w:rFonts w:ascii="Arial Narrow" w:eastAsia="Times New Roman" w:hAnsi="Arial Narrow" w:cs="Times New Roman"/>
                <w:sz w:val="18"/>
                <w:szCs w:val="18"/>
                <w:lang w:val="es-ES" w:eastAsia="es-ES"/>
              </w:rPr>
            </w:pPr>
          </w:p>
        </w:tc>
      </w:tr>
      <w:tr w:rsidR="006A4F61" w:rsidRPr="00E87E8D" w14:paraId="697ADA78" w14:textId="77777777" w:rsidTr="007239B1">
        <w:trPr>
          <w:trHeight w:val="255"/>
        </w:trPr>
        <w:tc>
          <w:tcPr>
            <w:tcW w:w="66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2EEB6" w14:textId="77777777" w:rsidR="006A4F61" w:rsidRPr="00E87E8D" w:rsidRDefault="006A4F61" w:rsidP="006A4F61">
            <w:pPr>
              <w:spacing w:after="0" w:line="240" w:lineRule="auto"/>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4. Total de Gastos Contables </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0D8CB14F" w14:textId="75A9DF13" w:rsidR="006A4F61" w:rsidRPr="00E87E8D" w:rsidRDefault="00D44EC3" w:rsidP="00D44EC3">
            <w:pPr>
              <w:spacing w:after="0" w:line="240" w:lineRule="auto"/>
              <w:jc w:val="right"/>
              <w:rPr>
                <w:rFonts w:ascii="Arial Narrow" w:eastAsia="Times New Roman" w:hAnsi="Arial Narrow" w:cs="Times New Roman"/>
                <w:b/>
                <w:bCs/>
                <w:color w:val="000000"/>
                <w:sz w:val="18"/>
                <w:szCs w:val="18"/>
                <w:lang w:val="es-ES" w:eastAsia="es-ES"/>
              </w:rPr>
            </w:pPr>
            <w:r w:rsidRPr="00E87E8D">
              <w:rPr>
                <w:rFonts w:ascii="Arial Narrow" w:eastAsia="Times New Roman" w:hAnsi="Arial Narrow" w:cs="Times New Roman"/>
                <w:b/>
                <w:bCs/>
                <w:color w:val="000000"/>
                <w:sz w:val="18"/>
                <w:szCs w:val="18"/>
                <w:lang w:val="es-ES" w:eastAsia="es-ES"/>
              </w:rPr>
              <w:t xml:space="preserve"> $   </w:t>
            </w:r>
            <w:r w:rsidR="0083303F" w:rsidRPr="00E87E8D">
              <w:rPr>
                <w:rFonts w:ascii="Arial Narrow" w:eastAsia="Times New Roman" w:hAnsi="Arial Narrow" w:cs="Times New Roman"/>
                <w:b/>
                <w:bCs/>
                <w:color w:val="000000"/>
                <w:sz w:val="18"/>
                <w:szCs w:val="18"/>
                <w:lang w:val="es-ES" w:eastAsia="es-ES"/>
              </w:rPr>
              <w:t>6´</w:t>
            </w:r>
            <w:r w:rsidR="00E87E8D" w:rsidRPr="00E87E8D">
              <w:rPr>
                <w:rFonts w:ascii="Arial Narrow" w:eastAsia="Times New Roman" w:hAnsi="Arial Narrow" w:cs="Times New Roman"/>
                <w:b/>
                <w:bCs/>
                <w:color w:val="000000"/>
                <w:sz w:val="18"/>
                <w:szCs w:val="18"/>
                <w:lang w:val="es-ES" w:eastAsia="es-ES"/>
              </w:rPr>
              <w:t>670</w:t>
            </w:r>
            <w:r w:rsidR="0083303F" w:rsidRPr="00E87E8D">
              <w:rPr>
                <w:rFonts w:ascii="Arial Narrow" w:eastAsia="Times New Roman" w:hAnsi="Arial Narrow" w:cs="Times New Roman"/>
                <w:b/>
                <w:bCs/>
                <w:color w:val="000000"/>
                <w:sz w:val="18"/>
                <w:szCs w:val="18"/>
                <w:lang w:val="es-ES" w:eastAsia="es-ES"/>
              </w:rPr>
              <w:t>,</w:t>
            </w:r>
            <w:r w:rsidR="00E87E8D" w:rsidRPr="00E87E8D">
              <w:rPr>
                <w:rFonts w:ascii="Arial Narrow" w:eastAsia="Times New Roman" w:hAnsi="Arial Narrow" w:cs="Times New Roman"/>
                <w:b/>
                <w:bCs/>
                <w:color w:val="000000"/>
                <w:sz w:val="18"/>
                <w:szCs w:val="18"/>
                <w:lang w:val="es-ES" w:eastAsia="es-ES"/>
              </w:rPr>
              <w:t>622</w:t>
            </w:r>
            <w:r w:rsidR="0083303F" w:rsidRPr="00E87E8D">
              <w:rPr>
                <w:rFonts w:ascii="Arial Narrow" w:eastAsia="Times New Roman" w:hAnsi="Arial Narrow" w:cs="Times New Roman"/>
                <w:b/>
                <w:bCs/>
                <w:color w:val="000000"/>
                <w:sz w:val="18"/>
                <w:szCs w:val="18"/>
                <w:lang w:val="es-ES" w:eastAsia="es-ES"/>
              </w:rPr>
              <w:t>.</w:t>
            </w:r>
            <w:r w:rsidR="00E87E8D" w:rsidRPr="00E87E8D">
              <w:rPr>
                <w:rFonts w:ascii="Arial Narrow" w:eastAsia="Times New Roman" w:hAnsi="Arial Narrow" w:cs="Times New Roman"/>
                <w:b/>
                <w:bCs/>
                <w:color w:val="000000"/>
                <w:sz w:val="18"/>
                <w:szCs w:val="18"/>
                <w:lang w:val="es-ES" w:eastAsia="es-ES"/>
              </w:rPr>
              <w:t>7</w:t>
            </w:r>
            <w:r w:rsidR="0083303F" w:rsidRPr="00E87E8D">
              <w:rPr>
                <w:rFonts w:ascii="Arial Narrow" w:eastAsia="Times New Roman" w:hAnsi="Arial Narrow" w:cs="Times New Roman"/>
                <w:b/>
                <w:bCs/>
                <w:color w:val="000000"/>
                <w:sz w:val="18"/>
                <w:szCs w:val="18"/>
                <w:lang w:val="es-ES" w:eastAsia="es-ES"/>
              </w:rPr>
              <w:t>7</w:t>
            </w:r>
          </w:p>
        </w:tc>
      </w:tr>
    </w:tbl>
    <w:p w14:paraId="291C2555" w14:textId="77777777" w:rsidR="006A4F61" w:rsidRDefault="006A4F61" w:rsidP="00CD3084">
      <w:pPr>
        <w:spacing w:line="240" w:lineRule="auto"/>
        <w:rPr>
          <w:rFonts w:ascii="Barlow" w:hAnsi="Barlow" w:cs="Arial"/>
          <w:b/>
          <w:sz w:val="20"/>
          <w:szCs w:val="20"/>
        </w:rPr>
      </w:pPr>
    </w:p>
    <w:p w14:paraId="37D0EB65" w14:textId="77777777" w:rsidR="00C95966" w:rsidRPr="00594FA0" w:rsidRDefault="00C95966" w:rsidP="00CD3084">
      <w:pPr>
        <w:spacing w:line="240" w:lineRule="auto"/>
        <w:rPr>
          <w:rFonts w:ascii="Barlow" w:hAnsi="Barlow" w:cs="Arial"/>
          <w:b/>
          <w:sz w:val="20"/>
          <w:szCs w:val="20"/>
        </w:rPr>
      </w:pPr>
    </w:p>
    <w:p w14:paraId="64E36066" w14:textId="77777777"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14:paraId="01F619AD" w14:textId="77777777"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14:paraId="54E69777" w14:textId="77777777" w:rsidR="00214D0B" w:rsidRDefault="00214D0B" w:rsidP="00CD3084">
      <w:pPr>
        <w:rPr>
          <w:rFonts w:ascii="Barlow" w:hAnsi="Barlow" w:cs="Arial"/>
          <w:b/>
        </w:rPr>
      </w:pPr>
    </w:p>
    <w:p w14:paraId="1598A271" w14:textId="406DF1EB" w:rsidR="00CD3084" w:rsidRPr="00C95966" w:rsidRDefault="00C95966" w:rsidP="00CD3084">
      <w:pPr>
        <w:rPr>
          <w:rFonts w:ascii="Barlow" w:hAnsi="Barlow" w:cs="Arial"/>
          <w:b/>
        </w:rPr>
      </w:pPr>
      <w:r w:rsidRPr="00C95966">
        <w:rPr>
          <w:rFonts w:ascii="Barlow" w:hAnsi="Barlow" w:cs="Arial"/>
          <w:b/>
        </w:rPr>
        <w:t>PRESUPUESTARIAS</w:t>
      </w:r>
    </w:p>
    <w:p w14:paraId="1B9C86B8" w14:textId="7FBE35F7" w:rsidR="005F5A8A" w:rsidRPr="007239B1" w:rsidRDefault="005F5A8A" w:rsidP="007239B1">
      <w:pPr>
        <w:jc w:val="both"/>
        <w:rPr>
          <w:rFonts w:ascii="Barlow" w:hAnsi="Barlow" w:cs="Arial"/>
          <w:sz w:val="20"/>
          <w:szCs w:val="20"/>
        </w:rPr>
      </w:pPr>
      <w:r w:rsidRPr="007239B1">
        <w:rPr>
          <w:rFonts w:ascii="Barlow" w:hAnsi="Barlow" w:cs="Arial"/>
          <w:sz w:val="20"/>
          <w:szCs w:val="20"/>
        </w:rPr>
        <w:t>1</w:t>
      </w:r>
      <w:r w:rsidR="00CD3084" w:rsidRPr="007239B1">
        <w:rPr>
          <w:rFonts w:ascii="Barlow" w:hAnsi="Barlow" w:cs="Arial"/>
          <w:sz w:val="20"/>
          <w:szCs w:val="20"/>
        </w:rPr>
        <w:t>.- No contamos con Valores en custodia</w:t>
      </w:r>
      <w:r w:rsidR="007239B1" w:rsidRPr="007239B1">
        <w:rPr>
          <w:rFonts w:ascii="Barlow" w:hAnsi="Barlow" w:cs="Arial"/>
          <w:sz w:val="20"/>
          <w:szCs w:val="20"/>
        </w:rPr>
        <w:t>.</w:t>
      </w:r>
    </w:p>
    <w:p w14:paraId="5EE90720" w14:textId="3F29302E" w:rsidR="00CD3084" w:rsidRPr="007239B1" w:rsidRDefault="005F5A8A" w:rsidP="007239B1">
      <w:pPr>
        <w:jc w:val="both"/>
        <w:rPr>
          <w:rFonts w:ascii="Barlow" w:hAnsi="Barlow" w:cs="Arial"/>
          <w:sz w:val="20"/>
          <w:szCs w:val="20"/>
        </w:rPr>
      </w:pPr>
      <w:r w:rsidRPr="007239B1">
        <w:rPr>
          <w:rFonts w:ascii="Barlow" w:hAnsi="Barlow" w:cs="Arial"/>
          <w:sz w:val="20"/>
          <w:szCs w:val="20"/>
        </w:rPr>
        <w:t>2.-</w:t>
      </w:r>
      <w:r w:rsidR="00CD3084" w:rsidRPr="007239B1">
        <w:rPr>
          <w:rFonts w:ascii="Barlow" w:hAnsi="Barlow" w:cs="Arial"/>
          <w:sz w:val="20"/>
          <w:szCs w:val="20"/>
        </w:rPr>
        <w:t xml:space="preserve"> </w:t>
      </w:r>
      <w:r w:rsidRPr="007239B1">
        <w:rPr>
          <w:rFonts w:ascii="Barlow" w:hAnsi="Barlow" w:cs="Arial"/>
          <w:sz w:val="20"/>
          <w:szCs w:val="20"/>
        </w:rPr>
        <w:t xml:space="preserve">No tenemos </w:t>
      </w:r>
      <w:r w:rsidR="00CD3084" w:rsidRPr="007239B1">
        <w:rPr>
          <w:rFonts w:ascii="Barlow" w:hAnsi="Barlow" w:cs="Arial"/>
          <w:sz w:val="20"/>
          <w:szCs w:val="20"/>
        </w:rPr>
        <w:t>Instrumentos de Mercado Valores que afecten o modifiquen el balance del ente contable</w:t>
      </w:r>
      <w:r w:rsidR="007239B1" w:rsidRPr="007239B1">
        <w:rPr>
          <w:rFonts w:ascii="Barlow" w:hAnsi="Barlow" w:cs="Arial"/>
          <w:sz w:val="20"/>
          <w:szCs w:val="20"/>
        </w:rPr>
        <w:t>.</w:t>
      </w:r>
    </w:p>
    <w:p w14:paraId="2CC33F00" w14:textId="77777777" w:rsidR="00CD3084" w:rsidRPr="007239B1" w:rsidRDefault="005F5A8A" w:rsidP="007239B1">
      <w:pPr>
        <w:jc w:val="both"/>
        <w:rPr>
          <w:rFonts w:ascii="Barlow" w:hAnsi="Barlow" w:cs="Arial"/>
          <w:sz w:val="20"/>
          <w:szCs w:val="20"/>
        </w:rPr>
      </w:pPr>
      <w:r w:rsidRPr="007239B1">
        <w:rPr>
          <w:rFonts w:ascii="Barlow" w:hAnsi="Barlow" w:cs="Arial"/>
          <w:sz w:val="20"/>
          <w:szCs w:val="20"/>
        </w:rPr>
        <w:t>3</w:t>
      </w:r>
      <w:r w:rsidR="00CD3084" w:rsidRPr="007239B1">
        <w:rPr>
          <w:rFonts w:ascii="Barlow" w:hAnsi="Barlow" w:cs="Arial"/>
          <w:sz w:val="20"/>
          <w:szCs w:val="20"/>
        </w:rPr>
        <w:t xml:space="preserve">.- No contamos con Contratos de Construcción </w:t>
      </w:r>
    </w:p>
    <w:p w14:paraId="5954BDD0" w14:textId="77777777" w:rsidR="005F5A8A" w:rsidRPr="007239B1" w:rsidRDefault="005F5A8A" w:rsidP="007239B1">
      <w:pPr>
        <w:autoSpaceDE w:val="0"/>
        <w:autoSpaceDN w:val="0"/>
        <w:adjustRightInd w:val="0"/>
        <w:spacing w:after="0" w:line="360" w:lineRule="auto"/>
        <w:jc w:val="both"/>
        <w:rPr>
          <w:rFonts w:ascii="Barlow" w:hAnsi="Barlow" w:cs="Arial"/>
          <w:bCs/>
          <w:sz w:val="20"/>
          <w:szCs w:val="20"/>
        </w:rPr>
      </w:pPr>
      <w:r w:rsidRPr="007239B1">
        <w:rPr>
          <w:rFonts w:ascii="Barlow" w:hAnsi="Barlow" w:cs="Arial"/>
          <w:bCs/>
          <w:sz w:val="20"/>
          <w:szCs w:val="20"/>
        </w:rPr>
        <w:t xml:space="preserve">4.- </w:t>
      </w:r>
      <w:r w:rsidR="00C95966" w:rsidRPr="007239B1">
        <w:rPr>
          <w:rFonts w:ascii="Barlow" w:hAnsi="Barlow" w:cs="Arial"/>
          <w:bCs/>
          <w:sz w:val="20"/>
          <w:szCs w:val="20"/>
        </w:rPr>
        <w:t>El avance de las cuentas presupuestarias se presenta en el cuadro siguiente</w:t>
      </w:r>
      <w:r w:rsidRPr="007239B1">
        <w:rPr>
          <w:rFonts w:ascii="Barlow" w:hAnsi="Barlow" w:cs="Arial"/>
          <w:bCs/>
          <w:sz w:val="20"/>
          <w:szCs w:val="20"/>
        </w:rPr>
        <w:t>.</w:t>
      </w:r>
    </w:p>
    <w:tbl>
      <w:tblPr>
        <w:tblW w:w="7903" w:type="dxa"/>
        <w:tblCellMar>
          <w:left w:w="70" w:type="dxa"/>
          <w:right w:w="70" w:type="dxa"/>
        </w:tblCellMar>
        <w:tblLook w:val="04A0" w:firstRow="1" w:lastRow="0" w:firstColumn="1" w:lastColumn="0" w:noHBand="0" w:noVBand="1"/>
      </w:tblPr>
      <w:tblGrid>
        <w:gridCol w:w="5245"/>
        <w:gridCol w:w="2658"/>
      </w:tblGrid>
      <w:tr w:rsidR="007239B1" w:rsidRPr="007239B1" w14:paraId="3E997DB9" w14:textId="77777777" w:rsidTr="007239B1">
        <w:trPr>
          <w:trHeight w:val="207"/>
        </w:trPr>
        <w:tc>
          <w:tcPr>
            <w:tcW w:w="5245" w:type="dxa"/>
            <w:tcBorders>
              <w:top w:val="nil"/>
              <w:left w:val="nil"/>
              <w:bottom w:val="nil"/>
              <w:right w:val="nil"/>
            </w:tcBorders>
            <w:shd w:val="clear" w:color="auto" w:fill="auto"/>
            <w:vAlign w:val="center"/>
            <w:hideMark/>
          </w:tcPr>
          <w:p w14:paraId="15FC5183" w14:textId="77777777" w:rsidR="007239B1" w:rsidRPr="007239B1" w:rsidRDefault="007239B1" w:rsidP="007239B1">
            <w:pPr>
              <w:spacing w:after="0" w:line="240" w:lineRule="auto"/>
              <w:rPr>
                <w:rFonts w:ascii="Arial Narrow" w:eastAsia="Times New Roman" w:hAnsi="Arial Narrow" w:cs="Arial"/>
                <w:b/>
                <w:bCs/>
                <w:color w:val="000000"/>
                <w:sz w:val="18"/>
                <w:szCs w:val="18"/>
                <w:lang w:eastAsia="es-MX"/>
              </w:rPr>
            </w:pPr>
            <w:r w:rsidRPr="007239B1">
              <w:rPr>
                <w:rFonts w:ascii="Arial Narrow" w:eastAsia="Times New Roman" w:hAnsi="Arial Narrow" w:cs="Arial"/>
                <w:b/>
                <w:bCs/>
                <w:color w:val="000000"/>
                <w:sz w:val="18"/>
                <w:szCs w:val="18"/>
                <w:lang w:eastAsia="es-MX"/>
              </w:rPr>
              <w:t>PRESUPUESTO DE EGRESOS</w:t>
            </w:r>
          </w:p>
        </w:tc>
        <w:tc>
          <w:tcPr>
            <w:tcW w:w="2658" w:type="dxa"/>
            <w:tcBorders>
              <w:top w:val="nil"/>
              <w:left w:val="nil"/>
              <w:bottom w:val="nil"/>
              <w:right w:val="nil"/>
            </w:tcBorders>
            <w:shd w:val="clear" w:color="auto" w:fill="auto"/>
            <w:vAlign w:val="center"/>
            <w:hideMark/>
          </w:tcPr>
          <w:p w14:paraId="0BCFD134" w14:textId="77777777" w:rsidR="007239B1" w:rsidRPr="007239B1" w:rsidRDefault="007239B1" w:rsidP="007239B1">
            <w:pPr>
              <w:spacing w:after="0" w:line="240" w:lineRule="auto"/>
              <w:rPr>
                <w:rFonts w:ascii="Arial Narrow" w:eastAsia="Times New Roman" w:hAnsi="Arial Narrow" w:cs="Arial"/>
                <w:b/>
                <w:bCs/>
                <w:color w:val="000000"/>
                <w:sz w:val="18"/>
                <w:szCs w:val="18"/>
                <w:lang w:eastAsia="es-MX"/>
              </w:rPr>
            </w:pPr>
          </w:p>
        </w:tc>
      </w:tr>
      <w:tr w:rsidR="007239B1" w:rsidRPr="007239B1" w14:paraId="7990861C" w14:textId="77777777" w:rsidTr="007239B1">
        <w:trPr>
          <w:trHeight w:val="186"/>
        </w:trPr>
        <w:tc>
          <w:tcPr>
            <w:tcW w:w="5245" w:type="dxa"/>
            <w:tcBorders>
              <w:top w:val="nil"/>
              <w:left w:val="nil"/>
              <w:bottom w:val="nil"/>
              <w:right w:val="nil"/>
            </w:tcBorders>
            <w:shd w:val="clear" w:color="auto" w:fill="auto"/>
            <w:vAlign w:val="center"/>
            <w:hideMark/>
          </w:tcPr>
          <w:p w14:paraId="21790723"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APROBADO</w:t>
            </w:r>
          </w:p>
        </w:tc>
        <w:tc>
          <w:tcPr>
            <w:tcW w:w="2658" w:type="dxa"/>
            <w:tcBorders>
              <w:top w:val="nil"/>
              <w:left w:val="nil"/>
              <w:bottom w:val="nil"/>
              <w:right w:val="nil"/>
            </w:tcBorders>
            <w:shd w:val="clear" w:color="auto" w:fill="auto"/>
            <w:noWrap/>
            <w:vAlign w:val="center"/>
            <w:hideMark/>
          </w:tcPr>
          <w:p w14:paraId="3B1396E4"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19,961,128.00 </w:t>
            </w:r>
          </w:p>
        </w:tc>
      </w:tr>
      <w:tr w:rsidR="007239B1" w:rsidRPr="007239B1" w14:paraId="6ABCCA44" w14:textId="77777777" w:rsidTr="007239B1">
        <w:trPr>
          <w:trHeight w:val="186"/>
        </w:trPr>
        <w:tc>
          <w:tcPr>
            <w:tcW w:w="5245" w:type="dxa"/>
            <w:tcBorders>
              <w:top w:val="nil"/>
              <w:left w:val="nil"/>
              <w:bottom w:val="nil"/>
              <w:right w:val="nil"/>
            </w:tcBorders>
            <w:shd w:val="clear" w:color="auto" w:fill="auto"/>
            <w:vAlign w:val="center"/>
            <w:hideMark/>
          </w:tcPr>
          <w:p w14:paraId="3875E5D8"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POR EJERCER</w:t>
            </w:r>
          </w:p>
        </w:tc>
        <w:tc>
          <w:tcPr>
            <w:tcW w:w="2658" w:type="dxa"/>
            <w:tcBorders>
              <w:top w:val="nil"/>
              <w:left w:val="nil"/>
              <w:bottom w:val="nil"/>
              <w:right w:val="nil"/>
            </w:tcBorders>
            <w:shd w:val="clear" w:color="auto" w:fill="auto"/>
            <w:noWrap/>
            <w:vAlign w:val="center"/>
            <w:hideMark/>
          </w:tcPr>
          <w:p w14:paraId="1DFF6B1C"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19,961,128.00 </w:t>
            </w:r>
          </w:p>
        </w:tc>
      </w:tr>
      <w:tr w:rsidR="007239B1" w:rsidRPr="007239B1" w14:paraId="39AC420D" w14:textId="77777777" w:rsidTr="007239B1">
        <w:trPr>
          <w:trHeight w:val="186"/>
        </w:trPr>
        <w:tc>
          <w:tcPr>
            <w:tcW w:w="5245" w:type="dxa"/>
            <w:tcBorders>
              <w:top w:val="nil"/>
              <w:left w:val="nil"/>
              <w:bottom w:val="nil"/>
              <w:right w:val="nil"/>
            </w:tcBorders>
            <w:shd w:val="clear" w:color="auto" w:fill="auto"/>
            <w:vAlign w:val="center"/>
            <w:hideMark/>
          </w:tcPr>
          <w:p w14:paraId="67A87C46"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MODIFICACIONES AL PRESUPUESTO DE EGRESOS APROBADO</w:t>
            </w:r>
          </w:p>
        </w:tc>
        <w:tc>
          <w:tcPr>
            <w:tcW w:w="2658" w:type="dxa"/>
            <w:tcBorders>
              <w:top w:val="nil"/>
              <w:left w:val="nil"/>
              <w:bottom w:val="nil"/>
              <w:right w:val="nil"/>
            </w:tcBorders>
            <w:shd w:val="clear" w:color="auto" w:fill="auto"/>
            <w:noWrap/>
            <w:vAlign w:val="center"/>
            <w:hideMark/>
          </w:tcPr>
          <w:p w14:paraId="45B48702" w14:textId="6E7B88C8"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w:t>
            </w:r>
            <w:r>
              <w:rPr>
                <w:rFonts w:ascii="Arial Narrow" w:eastAsia="Times New Roman" w:hAnsi="Arial Narrow" w:cs="Arial"/>
                <w:color w:val="000000"/>
                <w:sz w:val="18"/>
                <w:szCs w:val="18"/>
                <w:lang w:eastAsia="es-MX"/>
              </w:rPr>
              <w:t xml:space="preserve"> </w:t>
            </w:r>
            <w:r w:rsidRPr="007239B1">
              <w:rPr>
                <w:rFonts w:ascii="Arial Narrow" w:eastAsia="Times New Roman" w:hAnsi="Arial Narrow" w:cs="Arial"/>
                <w:color w:val="000000"/>
                <w:sz w:val="18"/>
                <w:szCs w:val="18"/>
                <w:lang w:eastAsia="es-MX"/>
              </w:rPr>
              <w:t xml:space="preserve">     141,711.69 </w:t>
            </w:r>
          </w:p>
        </w:tc>
      </w:tr>
      <w:tr w:rsidR="007239B1" w:rsidRPr="007239B1" w14:paraId="795B680A" w14:textId="77777777" w:rsidTr="007239B1">
        <w:trPr>
          <w:trHeight w:val="186"/>
        </w:trPr>
        <w:tc>
          <w:tcPr>
            <w:tcW w:w="5245" w:type="dxa"/>
            <w:tcBorders>
              <w:top w:val="nil"/>
              <w:left w:val="nil"/>
              <w:bottom w:val="nil"/>
              <w:right w:val="nil"/>
            </w:tcBorders>
            <w:shd w:val="clear" w:color="auto" w:fill="auto"/>
            <w:vAlign w:val="center"/>
            <w:hideMark/>
          </w:tcPr>
          <w:p w14:paraId="206EBCE6"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COMPROMETIDO</w:t>
            </w:r>
          </w:p>
        </w:tc>
        <w:tc>
          <w:tcPr>
            <w:tcW w:w="2658" w:type="dxa"/>
            <w:tcBorders>
              <w:top w:val="nil"/>
              <w:left w:val="nil"/>
              <w:bottom w:val="nil"/>
              <w:right w:val="nil"/>
            </w:tcBorders>
            <w:shd w:val="clear" w:color="auto" w:fill="auto"/>
            <w:noWrap/>
            <w:vAlign w:val="center"/>
            <w:hideMark/>
          </w:tcPr>
          <w:p w14:paraId="535184AB"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6,569,602.96 </w:t>
            </w:r>
          </w:p>
        </w:tc>
      </w:tr>
      <w:tr w:rsidR="007239B1" w:rsidRPr="007239B1" w14:paraId="4816B142" w14:textId="77777777" w:rsidTr="007239B1">
        <w:trPr>
          <w:trHeight w:val="186"/>
        </w:trPr>
        <w:tc>
          <w:tcPr>
            <w:tcW w:w="5245" w:type="dxa"/>
            <w:tcBorders>
              <w:top w:val="nil"/>
              <w:left w:val="nil"/>
              <w:bottom w:val="nil"/>
              <w:right w:val="nil"/>
            </w:tcBorders>
            <w:shd w:val="clear" w:color="auto" w:fill="auto"/>
            <w:vAlign w:val="center"/>
            <w:hideMark/>
          </w:tcPr>
          <w:p w14:paraId="42B33242"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DEVENGADO</w:t>
            </w:r>
          </w:p>
        </w:tc>
        <w:tc>
          <w:tcPr>
            <w:tcW w:w="2658" w:type="dxa"/>
            <w:tcBorders>
              <w:top w:val="nil"/>
              <w:left w:val="nil"/>
              <w:bottom w:val="nil"/>
              <w:right w:val="nil"/>
            </w:tcBorders>
            <w:shd w:val="clear" w:color="auto" w:fill="auto"/>
            <w:noWrap/>
            <w:vAlign w:val="center"/>
            <w:hideMark/>
          </w:tcPr>
          <w:p w14:paraId="6F9BD3BB"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6,569,602.96 </w:t>
            </w:r>
          </w:p>
        </w:tc>
      </w:tr>
      <w:tr w:rsidR="007239B1" w:rsidRPr="007239B1" w14:paraId="5FAD0437" w14:textId="77777777" w:rsidTr="007239B1">
        <w:trPr>
          <w:trHeight w:val="186"/>
        </w:trPr>
        <w:tc>
          <w:tcPr>
            <w:tcW w:w="5245" w:type="dxa"/>
            <w:tcBorders>
              <w:top w:val="nil"/>
              <w:left w:val="nil"/>
              <w:bottom w:val="nil"/>
              <w:right w:val="nil"/>
            </w:tcBorders>
            <w:shd w:val="clear" w:color="auto" w:fill="auto"/>
            <w:vAlign w:val="center"/>
            <w:hideMark/>
          </w:tcPr>
          <w:p w14:paraId="299B026D"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EJERCIDO</w:t>
            </w:r>
          </w:p>
        </w:tc>
        <w:tc>
          <w:tcPr>
            <w:tcW w:w="2658" w:type="dxa"/>
            <w:tcBorders>
              <w:top w:val="nil"/>
              <w:left w:val="nil"/>
              <w:bottom w:val="nil"/>
              <w:right w:val="nil"/>
            </w:tcBorders>
            <w:shd w:val="clear" w:color="auto" w:fill="auto"/>
            <w:noWrap/>
            <w:vAlign w:val="center"/>
            <w:hideMark/>
          </w:tcPr>
          <w:p w14:paraId="3AB8D415"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6,569,602.96 </w:t>
            </w:r>
          </w:p>
        </w:tc>
      </w:tr>
      <w:tr w:rsidR="007239B1" w:rsidRPr="007239B1" w14:paraId="7C272EF8" w14:textId="77777777" w:rsidTr="007239B1">
        <w:trPr>
          <w:trHeight w:val="186"/>
        </w:trPr>
        <w:tc>
          <w:tcPr>
            <w:tcW w:w="5245" w:type="dxa"/>
            <w:tcBorders>
              <w:top w:val="nil"/>
              <w:left w:val="nil"/>
              <w:bottom w:val="nil"/>
              <w:right w:val="nil"/>
            </w:tcBorders>
            <w:shd w:val="clear" w:color="auto" w:fill="auto"/>
            <w:vAlign w:val="center"/>
            <w:hideMark/>
          </w:tcPr>
          <w:p w14:paraId="0B87A2FA" w14:textId="77777777" w:rsidR="007239B1" w:rsidRPr="007239B1" w:rsidRDefault="007239B1" w:rsidP="007239B1">
            <w:pPr>
              <w:spacing w:after="0" w:line="240" w:lineRule="auto"/>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PRESUPUESTO DE EGRESOS PAGADO</w:t>
            </w:r>
          </w:p>
        </w:tc>
        <w:tc>
          <w:tcPr>
            <w:tcW w:w="2658" w:type="dxa"/>
            <w:tcBorders>
              <w:top w:val="nil"/>
              <w:left w:val="nil"/>
              <w:bottom w:val="nil"/>
              <w:right w:val="nil"/>
            </w:tcBorders>
            <w:shd w:val="clear" w:color="auto" w:fill="auto"/>
            <w:noWrap/>
            <w:vAlign w:val="center"/>
            <w:hideMark/>
          </w:tcPr>
          <w:p w14:paraId="6D8400FF" w14:textId="77777777" w:rsidR="007239B1" w:rsidRPr="007239B1" w:rsidRDefault="007239B1" w:rsidP="007239B1">
            <w:pPr>
              <w:spacing w:after="0" w:line="240" w:lineRule="auto"/>
              <w:jc w:val="right"/>
              <w:rPr>
                <w:rFonts w:ascii="Arial Narrow" w:eastAsia="Times New Roman" w:hAnsi="Arial Narrow" w:cs="Arial"/>
                <w:color w:val="000000"/>
                <w:sz w:val="18"/>
                <w:szCs w:val="18"/>
                <w:lang w:eastAsia="es-MX"/>
              </w:rPr>
            </w:pPr>
            <w:r w:rsidRPr="007239B1">
              <w:rPr>
                <w:rFonts w:ascii="Arial Narrow" w:eastAsia="Times New Roman" w:hAnsi="Arial Narrow" w:cs="Arial"/>
                <w:color w:val="000000"/>
                <w:sz w:val="18"/>
                <w:szCs w:val="18"/>
                <w:lang w:eastAsia="es-MX"/>
              </w:rPr>
              <w:t xml:space="preserve"> $            6,569,602.96 </w:t>
            </w:r>
          </w:p>
        </w:tc>
      </w:tr>
    </w:tbl>
    <w:p w14:paraId="2302B419" w14:textId="77777777" w:rsidR="00C95966" w:rsidRPr="00594FA0" w:rsidRDefault="00C95966" w:rsidP="005F5A8A">
      <w:pPr>
        <w:autoSpaceDE w:val="0"/>
        <w:autoSpaceDN w:val="0"/>
        <w:adjustRightInd w:val="0"/>
        <w:spacing w:after="0" w:line="360" w:lineRule="auto"/>
        <w:jc w:val="both"/>
        <w:rPr>
          <w:rFonts w:ascii="Barlow" w:hAnsi="Barlow" w:cs="Arial"/>
          <w:bCs/>
          <w:sz w:val="20"/>
          <w:szCs w:val="20"/>
        </w:rPr>
      </w:pPr>
    </w:p>
    <w:p w14:paraId="241D1C7A" w14:textId="77777777"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14:paraId="0BDA2DB8" w14:textId="77777777"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14:paraId="4C18A490" w14:textId="77777777"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14:paraId="686E1568"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14:paraId="623822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14:paraId="1E945666"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14:paraId="3BC34279" w14:textId="77777777"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t xml:space="preserve">3.- </w:t>
      </w:r>
      <w:r w:rsidRPr="00C95966">
        <w:rPr>
          <w:rFonts w:ascii="Barlow" w:hAnsi="Barlow" w:cstheme="minorHAnsi"/>
          <w:sz w:val="20"/>
          <w:szCs w:val="20"/>
        </w:rPr>
        <w:t>Autorización e Historia</w:t>
      </w:r>
    </w:p>
    <w:p w14:paraId="4CD9F75E" w14:textId="77777777" w:rsidR="00290F10" w:rsidRPr="00594FA0" w:rsidRDefault="00290F10" w:rsidP="00290F10">
      <w:pPr>
        <w:pStyle w:val="Ttulo1"/>
        <w:rPr>
          <w:rFonts w:ascii="Barlow" w:hAnsi="Barlow" w:cstheme="minorHAnsi"/>
          <w:sz w:val="20"/>
          <w:szCs w:val="20"/>
        </w:rPr>
      </w:pPr>
    </w:p>
    <w:p w14:paraId="60F3C210" w14:textId="77777777" w:rsidR="00C95966" w:rsidRDefault="00290F10" w:rsidP="007239B1">
      <w:pPr>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14:paraId="0268D5C1" w14:textId="77777777"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14:paraId="0ADCFCD9" w14:textId="596630E0" w:rsidR="00C95966" w:rsidRDefault="00C95966" w:rsidP="00214D0B">
      <w:pPr>
        <w:jc w:val="both"/>
        <w:rPr>
          <w:rFonts w:ascii="Barlow" w:hAnsi="Barlow" w:cstheme="minorHAnsi"/>
          <w:sz w:val="20"/>
          <w:szCs w:val="20"/>
        </w:rPr>
      </w:pPr>
      <w:r>
        <w:rPr>
          <w:rFonts w:ascii="Barlow" w:hAnsi="Barlow" w:cstheme="minorHAnsi"/>
          <w:sz w:val="20"/>
          <w:szCs w:val="20"/>
        </w:rPr>
        <w:t xml:space="preserve"> 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14:paraId="5ADCB8FF" w14:textId="00960503"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w:t>
      </w:r>
      <w:r w:rsidR="007239B1">
        <w:rPr>
          <w:rFonts w:ascii="Barlow" w:hAnsi="Barlow" w:cstheme="minorHAnsi"/>
          <w:sz w:val="20"/>
          <w:szCs w:val="20"/>
        </w:rPr>
        <w:t>í</w:t>
      </w:r>
      <w:r>
        <w:rPr>
          <w:rFonts w:ascii="Barlow" w:hAnsi="Barlow" w:cstheme="minorHAnsi"/>
          <w:sz w:val="20"/>
          <w:szCs w:val="20"/>
        </w:rPr>
        <w:t>as</w:t>
      </w:r>
    </w:p>
    <w:p w14:paraId="60B1E6E4" w14:textId="77777777" w:rsidR="00C95966" w:rsidRDefault="005F62D3" w:rsidP="00C95966">
      <w:pPr>
        <w:jc w:val="both"/>
        <w:rPr>
          <w:rFonts w:ascii="Barlow" w:hAnsi="Barlow" w:cstheme="minorHAnsi"/>
          <w:sz w:val="20"/>
          <w:szCs w:val="20"/>
        </w:rPr>
      </w:pPr>
      <w:r>
        <w:rPr>
          <w:rFonts w:ascii="Barlow" w:hAnsi="Barlow" w:cstheme="minorHAnsi"/>
          <w:sz w:val="20"/>
          <w:szCs w:val="20"/>
        </w:rPr>
        <w:t>c) Ejercicio Fiscal 2020</w:t>
      </w:r>
    </w:p>
    <w:p w14:paraId="23F3A8B3" w14:textId="77777777"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14:paraId="559B95C5" w14:textId="77777777"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14:paraId="4CCD8FFD" w14:textId="77777777"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14:paraId="0519CC8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lastRenderedPageBreak/>
        <w:t>-Se presentan declaraciones y pago provisional mensuales de ISR por retenciones de servicios Profesionales.</w:t>
      </w:r>
    </w:p>
    <w:p w14:paraId="49C92FC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14:paraId="463B27CF"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14:paraId="6672F85A" w14:textId="77777777"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14:paraId="63AE91D3" w14:textId="77777777"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14:paraId="3B1D3288" w14:textId="77777777" w:rsidR="0059272D" w:rsidRDefault="0059272D" w:rsidP="000279A0">
      <w:pPr>
        <w:jc w:val="both"/>
        <w:rPr>
          <w:rFonts w:ascii="Barlow" w:hAnsi="Barlow" w:cstheme="minorHAnsi"/>
          <w:sz w:val="20"/>
          <w:szCs w:val="20"/>
        </w:rPr>
      </w:pPr>
      <w:r>
        <w:rPr>
          <w:rFonts w:ascii="Barlow" w:hAnsi="Barlow" w:cstheme="minorHAnsi"/>
          <w:sz w:val="20"/>
          <w:szCs w:val="20"/>
        </w:rPr>
        <w:t>f)</w:t>
      </w:r>
    </w:p>
    <w:p w14:paraId="2742FBC8" w14:textId="15932C41" w:rsidR="000279A0" w:rsidRPr="00594FA0" w:rsidRDefault="007239B1" w:rsidP="00C95966">
      <w:pPr>
        <w:jc w:val="both"/>
        <w:rPr>
          <w:rFonts w:ascii="Barlow" w:hAnsi="Barlow" w:cstheme="minorHAnsi"/>
          <w:sz w:val="20"/>
          <w:szCs w:val="20"/>
        </w:rPr>
      </w:pPr>
      <w:r>
        <w:rPr>
          <w:noProof/>
        </w:rPr>
        <w:drawing>
          <wp:inline distT="0" distB="0" distL="0" distR="0" wp14:anchorId="1A18E04E" wp14:editId="5D8C5549">
            <wp:extent cx="3591763" cy="1609344"/>
            <wp:effectExtent l="0" t="0" r="8890" b="0"/>
            <wp:docPr id="2" name="0 Imagen">
              <a:extLst xmlns:a="http://schemas.openxmlformats.org/drawingml/2006/main">
                <a:ext uri="{FF2B5EF4-FFF2-40B4-BE49-F238E27FC236}">
                  <a16:creationId xmlns:a16="http://schemas.microsoft.com/office/drawing/2014/main" id="{EE97B878-F7FA-4901-9975-0290B454F42F}"/>
                </a:ext>
              </a:extLst>
            </wp:docPr>
            <wp:cNvGraphicFramePr/>
            <a:graphic xmlns:a="http://schemas.openxmlformats.org/drawingml/2006/main">
              <a:graphicData uri="http://schemas.openxmlformats.org/drawingml/2006/picture">
                <pic:pic xmlns:pic="http://schemas.openxmlformats.org/drawingml/2006/picture">
                  <pic:nvPicPr>
                    <pic:cNvPr id="2" name="0 Imagen">
                      <a:extLst>
                        <a:ext uri="{FF2B5EF4-FFF2-40B4-BE49-F238E27FC236}">
                          <a16:creationId xmlns:a16="http://schemas.microsoft.com/office/drawing/2014/main" id="{EE97B878-F7FA-4901-9975-0290B454F42F}"/>
                        </a:ext>
                      </a:extLst>
                    </pic:cNvPr>
                    <pic:cNvPicPr/>
                  </pic:nvPicPr>
                  <pic:blipFill rotWithShape="1">
                    <a:blip r:embed="rId8">
                      <a:extLst>
                        <a:ext uri="{28A0092B-C50C-407E-A947-70E740481C1C}">
                          <a14:useLocalDpi xmlns:a14="http://schemas.microsoft.com/office/drawing/2010/main" val="0"/>
                        </a:ext>
                      </a:extLst>
                    </a:blip>
                    <a:srcRect l="26025" t="15804" r="20516" b="28383"/>
                    <a:stretch/>
                  </pic:blipFill>
                  <pic:spPr bwMode="auto">
                    <a:xfrm>
                      <a:off x="0" y="0"/>
                      <a:ext cx="3650224" cy="1635538"/>
                    </a:xfrm>
                    <a:prstGeom prst="rect">
                      <a:avLst/>
                    </a:prstGeom>
                    <a:ln>
                      <a:noFill/>
                    </a:ln>
                    <a:extLst>
                      <a:ext uri="{53640926-AAD7-44D8-BBD7-CCE9431645EC}">
                        <a14:shadowObscured xmlns:a14="http://schemas.microsoft.com/office/drawing/2010/main"/>
                      </a:ext>
                    </a:extLst>
                  </pic:spPr>
                </pic:pic>
              </a:graphicData>
            </a:graphic>
          </wp:inline>
        </w:drawing>
      </w:r>
    </w:p>
    <w:p w14:paraId="2E05AC60" w14:textId="77777777"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14:paraId="238DAB5D" w14:textId="77777777" w:rsidR="00290F10" w:rsidRDefault="00290F10" w:rsidP="007239B1">
      <w:pPr>
        <w:pStyle w:val="Prrafodelista"/>
        <w:numPr>
          <w:ilvl w:val="0"/>
          <w:numId w:val="11"/>
        </w:numPr>
        <w:jc w:val="both"/>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contpaqi y complementándolo con hojas y reportes de Excel. Con la alineación a los PBCG y al Manual de Contabilidad Gubernamental.  </w:t>
      </w:r>
    </w:p>
    <w:p w14:paraId="0CF3D97E" w14:textId="77777777" w:rsidR="0059272D" w:rsidRDefault="0059272D" w:rsidP="0059272D">
      <w:pPr>
        <w:pStyle w:val="Prrafodelista"/>
        <w:rPr>
          <w:rFonts w:ascii="Barlow" w:hAnsi="Barlow" w:cstheme="minorHAnsi"/>
          <w:sz w:val="20"/>
          <w:szCs w:val="20"/>
        </w:rPr>
      </w:pPr>
    </w:p>
    <w:p w14:paraId="46567DC5" w14:textId="5F76C091" w:rsidR="0059272D" w:rsidRDefault="0059272D" w:rsidP="007239B1">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14:paraId="7DC9A264" w14:textId="77777777" w:rsidR="007239B1" w:rsidRPr="007239B1" w:rsidRDefault="007239B1" w:rsidP="007239B1">
      <w:pPr>
        <w:pStyle w:val="Prrafodelista"/>
        <w:rPr>
          <w:rFonts w:ascii="Barlow" w:hAnsi="Barlow" w:cstheme="minorHAnsi"/>
          <w:sz w:val="20"/>
          <w:szCs w:val="20"/>
        </w:rPr>
      </w:pPr>
    </w:p>
    <w:p w14:paraId="7F23BFC9" w14:textId="77777777"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14:paraId="19817E54" w14:textId="77777777" w:rsidR="0059272D" w:rsidRDefault="0059272D" w:rsidP="0059272D">
      <w:pPr>
        <w:pStyle w:val="Prrafodelista"/>
        <w:rPr>
          <w:rFonts w:ascii="Barlow" w:hAnsi="Barlow" w:cstheme="minorHAnsi"/>
          <w:sz w:val="20"/>
          <w:szCs w:val="20"/>
        </w:rPr>
      </w:pPr>
    </w:p>
    <w:p w14:paraId="17D81D2E" w14:textId="77777777"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14:paraId="58E43E2F" w14:textId="77777777" w:rsidR="0059272D" w:rsidRPr="0059272D" w:rsidRDefault="0059272D" w:rsidP="0059272D">
      <w:pPr>
        <w:pStyle w:val="Prrafodelista"/>
        <w:rPr>
          <w:rFonts w:ascii="Barlow" w:hAnsi="Barlow" w:cstheme="minorHAnsi"/>
          <w:sz w:val="20"/>
          <w:szCs w:val="20"/>
        </w:rPr>
      </w:pPr>
    </w:p>
    <w:p w14:paraId="74B51F3F" w14:textId="77777777"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14:paraId="3F134AC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14:paraId="6227F31B" w14:textId="77777777"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14:paraId="31A62B9A"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14:paraId="4EE36FC9"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14:paraId="06445EBF" w14:textId="77777777"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14:paraId="07F36802"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No aplica.</w:t>
      </w:r>
    </w:p>
    <w:p w14:paraId="1FE9C50F" w14:textId="77777777"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14:paraId="663989FE" w14:textId="77777777"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14:paraId="486FC24B" w14:textId="77777777"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14:paraId="027D9C1B"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14:paraId="27DA57A8"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7E618313"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14:paraId="7DEE65D6" w14:textId="77777777"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14:paraId="3DC5BF59" w14:textId="77777777"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14:paraId="664A95DE" w14:textId="77777777"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14:paraId="60C47A7C" w14:textId="77777777"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14:paraId="6C9BC2C2" w14:textId="77777777" w:rsidR="00290F10" w:rsidRPr="00594FA0" w:rsidRDefault="00290F10" w:rsidP="007239B1">
      <w:pPr>
        <w:jc w:val="both"/>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14:paraId="2E8B72E8" w14:textId="77777777" w:rsidR="00290F10" w:rsidRPr="00594FA0" w:rsidRDefault="00290F10" w:rsidP="007239B1">
      <w:pPr>
        <w:ind w:firstLine="708"/>
        <w:jc w:val="both"/>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5E4F66">
        <w:rPr>
          <w:rFonts w:ascii="Barlow" w:hAnsi="Barlow" w:cstheme="minorHAnsi"/>
          <w:sz w:val="20"/>
          <w:szCs w:val="20"/>
        </w:rPr>
        <w:t>do el comité de control</w:t>
      </w:r>
      <w:r w:rsidRPr="00594FA0">
        <w:rPr>
          <w:rFonts w:ascii="Barlow" w:hAnsi="Barlow" w:cstheme="minorHAnsi"/>
          <w:sz w:val="20"/>
          <w:szCs w:val="20"/>
        </w:rPr>
        <w:t xml:space="preserve"> interno. </w:t>
      </w:r>
    </w:p>
    <w:p w14:paraId="36C3ED72" w14:textId="77777777"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14:paraId="15790CFA" w14:textId="77777777"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14:paraId="5FF38F23" w14:textId="77777777"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14:paraId="1DC71406" w14:textId="07BCC801" w:rsidR="00455D33" w:rsidRDefault="00455D33" w:rsidP="007239B1">
      <w:pPr>
        <w:jc w:val="both"/>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r w:rsidR="007239B1">
        <w:rPr>
          <w:rFonts w:cstheme="minorHAnsi"/>
          <w:sz w:val="20"/>
          <w:szCs w:val="20"/>
        </w:rPr>
        <w:t>.</w:t>
      </w:r>
    </w:p>
    <w:p w14:paraId="7957E9A4" w14:textId="77777777" w:rsidR="00EA5954" w:rsidRDefault="00455D33" w:rsidP="007239B1">
      <w:pPr>
        <w:jc w:val="both"/>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14:paraId="3CAB3303" w14:textId="77777777" w:rsidR="00EA5954" w:rsidRDefault="00EA5954" w:rsidP="007239B1">
      <w:pPr>
        <w:jc w:val="both"/>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720A7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B771" w14:textId="77777777" w:rsidR="005B3492" w:rsidRDefault="005B3492" w:rsidP="00F335C9">
      <w:pPr>
        <w:spacing w:after="0" w:line="240" w:lineRule="auto"/>
      </w:pPr>
      <w:r>
        <w:separator/>
      </w:r>
    </w:p>
  </w:endnote>
  <w:endnote w:type="continuationSeparator" w:id="0">
    <w:p w14:paraId="00E6C26F" w14:textId="77777777" w:rsidR="005B3492" w:rsidRDefault="005B3492"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Calibri"/>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3AEF" w14:textId="77777777" w:rsidR="00EC5ADE" w:rsidRDefault="00EC5A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82247"/>
      <w:docPartObj>
        <w:docPartGallery w:val="Page Numbers (Bottom of Page)"/>
        <w:docPartUnique/>
      </w:docPartObj>
    </w:sdtPr>
    <w:sdtEndPr/>
    <w:sdtContent>
      <w:p w14:paraId="3BA20A8E" w14:textId="77777777" w:rsidR="00EC5ADE" w:rsidRDefault="00EC5ADE">
        <w:pPr>
          <w:pStyle w:val="Piedepgina"/>
          <w:jc w:val="right"/>
        </w:pPr>
        <w:r>
          <w:fldChar w:fldCharType="begin"/>
        </w:r>
        <w:r>
          <w:instrText>PAGE   \* MERGEFORMAT</w:instrText>
        </w:r>
        <w:r>
          <w:fldChar w:fldCharType="separate"/>
        </w:r>
        <w:r w:rsidRPr="00105EA9">
          <w:rPr>
            <w:noProof/>
            <w:lang w:val="es-ES"/>
          </w:rPr>
          <w:t>6</w:t>
        </w:r>
        <w:r>
          <w:fldChar w:fldCharType="end"/>
        </w:r>
      </w:p>
    </w:sdtContent>
  </w:sdt>
  <w:p w14:paraId="527BB869" w14:textId="77777777" w:rsidR="00EC5ADE" w:rsidRDefault="00EC5A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CA2F" w14:textId="77777777" w:rsidR="00EC5ADE" w:rsidRDefault="00EC5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39BD" w14:textId="77777777" w:rsidR="005B3492" w:rsidRDefault="005B3492" w:rsidP="00F335C9">
      <w:pPr>
        <w:spacing w:after="0" w:line="240" w:lineRule="auto"/>
      </w:pPr>
      <w:r>
        <w:separator/>
      </w:r>
    </w:p>
  </w:footnote>
  <w:footnote w:type="continuationSeparator" w:id="0">
    <w:p w14:paraId="48836217" w14:textId="77777777" w:rsidR="005B3492" w:rsidRDefault="005B3492" w:rsidP="00F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B4E9" w14:textId="77777777" w:rsidR="00EC5ADE" w:rsidRDefault="00EC5A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7EF1" w14:textId="77777777" w:rsidR="00EC5ADE" w:rsidRDefault="00EC5A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A888" w14:textId="77777777" w:rsidR="00EC5ADE" w:rsidRDefault="00EC5A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15:restartNumberingAfterBreak="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48"/>
    <w:rsid w:val="00003F75"/>
    <w:rsid w:val="0000699E"/>
    <w:rsid w:val="00007179"/>
    <w:rsid w:val="00007C78"/>
    <w:rsid w:val="0001076C"/>
    <w:rsid w:val="00010832"/>
    <w:rsid w:val="0001100C"/>
    <w:rsid w:val="00013FC2"/>
    <w:rsid w:val="00015FC5"/>
    <w:rsid w:val="00016B49"/>
    <w:rsid w:val="00021196"/>
    <w:rsid w:val="00024DEF"/>
    <w:rsid w:val="000269CB"/>
    <w:rsid w:val="000279A0"/>
    <w:rsid w:val="00027F7A"/>
    <w:rsid w:val="00031FA8"/>
    <w:rsid w:val="000338D2"/>
    <w:rsid w:val="00033C76"/>
    <w:rsid w:val="00033DC0"/>
    <w:rsid w:val="000340BE"/>
    <w:rsid w:val="00034C22"/>
    <w:rsid w:val="00041934"/>
    <w:rsid w:val="0005115F"/>
    <w:rsid w:val="00054538"/>
    <w:rsid w:val="00054FB1"/>
    <w:rsid w:val="000614E7"/>
    <w:rsid w:val="00062037"/>
    <w:rsid w:val="000665DA"/>
    <w:rsid w:val="00067E6D"/>
    <w:rsid w:val="000727BA"/>
    <w:rsid w:val="00074BDB"/>
    <w:rsid w:val="00076231"/>
    <w:rsid w:val="000773CA"/>
    <w:rsid w:val="00080A43"/>
    <w:rsid w:val="00084D16"/>
    <w:rsid w:val="00090A30"/>
    <w:rsid w:val="000925B2"/>
    <w:rsid w:val="00093604"/>
    <w:rsid w:val="00093E9C"/>
    <w:rsid w:val="0009410A"/>
    <w:rsid w:val="00097D99"/>
    <w:rsid w:val="000A2D48"/>
    <w:rsid w:val="000A3934"/>
    <w:rsid w:val="000A3E30"/>
    <w:rsid w:val="000A46D5"/>
    <w:rsid w:val="000A654A"/>
    <w:rsid w:val="000A6554"/>
    <w:rsid w:val="000B23FE"/>
    <w:rsid w:val="000B7515"/>
    <w:rsid w:val="000C17BA"/>
    <w:rsid w:val="000D5592"/>
    <w:rsid w:val="000D7B7E"/>
    <w:rsid w:val="000E0584"/>
    <w:rsid w:val="000E15AD"/>
    <w:rsid w:val="000E27EB"/>
    <w:rsid w:val="000F0CD4"/>
    <w:rsid w:val="000F1AC6"/>
    <w:rsid w:val="000F6C12"/>
    <w:rsid w:val="0010091E"/>
    <w:rsid w:val="00101069"/>
    <w:rsid w:val="00101C38"/>
    <w:rsid w:val="00103897"/>
    <w:rsid w:val="00105EA9"/>
    <w:rsid w:val="001109F3"/>
    <w:rsid w:val="001135A5"/>
    <w:rsid w:val="00124A0F"/>
    <w:rsid w:val="00124AC6"/>
    <w:rsid w:val="0012641B"/>
    <w:rsid w:val="001301AF"/>
    <w:rsid w:val="001337EE"/>
    <w:rsid w:val="00136917"/>
    <w:rsid w:val="0014366C"/>
    <w:rsid w:val="00146AFE"/>
    <w:rsid w:val="00153E5C"/>
    <w:rsid w:val="00154135"/>
    <w:rsid w:val="0015432F"/>
    <w:rsid w:val="00155450"/>
    <w:rsid w:val="00157AA2"/>
    <w:rsid w:val="00160C7B"/>
    <w:rsid w:val="0016170B"/>
    <w:rsid w:val="00163A32"/>
    <w:rsid w:val="00164066"/>
    <w:rsid w:val="00164201"/>
    <w:rsid w:val="00165F8C"/>
    <w:rsid w:val="001677B9"/>
    <w:rsid w:val="001706FD"/>
    <w:rsid w:val="001709C1"/>
    <w:rsid w:val="00170AC6"/>
    <w:rsid w:val="0017167B"/>
    <w:rsid w:val="00171B74"/>
    <w:rsid w:val="00173BDC"/>
    <w:rsid w:val="00174073"/>
    <w:rsid w:val="00174362"/>
    <w:rsid w:val="00174ECC"/>
    <w:rsid w:val="00176BDC"/>
    <w:rsid w:val="001774BD"/>
    <w:rsid w:val="0018388A"/>
    <w:rsid w:val="00185942"/>
    <w:rsid w:val="00190B7B"/>
    <w:rsid w:val="00193010"/>
    <w:rsid w:val="00194BF6"/>
    <w:rsid w:val="001A1DBB"/>
    <w:rsid w:val="001A6A3A"/>
    <w:rsid w:val="001B11CF"/>
    <w:rsid w:val="001B11D0"/>
    <w:rsid w:val="001B3B56"/>
    <w:rsid w:val="001B462D"/>
    <w:rsid w:val="001B4B27"/>
    <w:rsid w:val="001B7E2A"/>
    <w:rsid w:val="001C55B8"/>
    <w:rsid w:val="001C754A"/>
    <w:rsid w:val="001C7FC3"/>
    <w:rsid w:val="001D0024"/>
    <w:rsid w:val="001D0EC5"/>
    <w:rsid w:val="001D1412"/>
    <w:rsid w:val="001D1B28"/>
    <w:rsid w:val="001D3D7A"/>
    <w:rsid w:val="001D3E1B"/>
    <w:rsid w:val="001D4DDF"/>
    <w:rsid w:val="001E0E3B"/>
    <w:rsid w:val="001E6CCD"/>
    <w:rsid w:val="001F69F3"/>
    <w:rsid w:val="0020064A"/>
    <w:rsid w:val="00203086"/>
    <w:rsid w:val="00203180"/>
    <w:rsid w:val="0020437F"/>
    <w:rsid w:val="00204400"/>
    <w:rsid w:val="00204C96"/>
    <w:rsid w:val="00206B74"/>
    <w:rsid w:val="00207A47"/>
    <w:rsid w:val="00214D0B"/>
    <w:rsid w:val="00220D0F"/>
    <w:rsid w:val="002240E5"/>
    <w:rsid w:val="00224F7D"/>
    <w:rsid w:val="0022644B"/>
    <w:rsid w:val="00226A5E"/>
    <w:rsid w:val="002277F8"/>
    <w:rsid w:val="002333F6"/>
    <w:rsid w:val="002347A3"/>
    <w:rsid w:val="00237174"/>
    <w:rsid w:val="00243B6A"/>
    <w:rsid w:val="00246109"/>
    <w:rsid w:val="00247C09"/>
    <w:rsid w:val="00250157"/>
    <w:rsid w:val="00250973"/>
    <w:rsid w:val="00253B04"/>
    <w:rsid w:val="00255ECC"/>
    <w:rsid w:val="002701F5"/>
    <w:rsid w:val="00270435"/>
    <w:rsid w:val="002725F4"/>
    <w:rsid w:val="00272739"/>
    <w:rsid w:val="002752B2"/>
    <w:rsid w:val="0027572A"/>
    <w:rsid w:val="00281900"/>
    <w:rsid w:val="00281FF8"/>
    <w:rsid w:val="0028261D"/>
    <w:rsid w:val="00283FD6"/>
    <w:rsid w:val="00287725"/>
    <w:rsid w:val="00290F10"/>
    <w:rsid w:val="00295A07"/>
    <w:rsid w:val="00297484"/>
    <w:rsid w:val="00297EDE"/>
    <w:rsid w:val="002A2C8C"/>
    <w:rsid w:val="002A451D"/>
    <w:rsid w:val="002A66C0"/>
    <w:rsid w:val="002B1712"/>
    <w:rsid w:val="002B2795"/>
    <w:rsid w:val="002B2DCD"/>
    <w:rsid w:val="002B364D"/>
    <w:rsid w:val="002B38BB"/>
    <w:rsid w:val="002B4104"/>
    <w:rsid w:val="002B4700"/>
    <w:rsid w:val="002B62A1"/>
    <w:rsid w:val="002C0905"/>
    <w:rsid w:val="002C0F95"/>
    <w:rsid w:val="002C1177"/>
    <w:rsid w:val="002C12E1"/>
    <w:rsid w:val="002C2E70"/>
    <w:rsid w:val="002C4221"/>
    <w:rsid w:val="002C58EF"/>
    <w:rsid w:val="002C6618"/>
    <w:rsid w:val="002D121A"/>
    <w:rsid w:val="002D47F7"/>
    <w:rsid w:val="002D48C4"/>
    <w:rsid w:val="002D717E"/>
    <w:rsid w:val="002D7F6D"/>
    <w:rsid w:val="002E1F79"/>
    <w:rsid w:val="002E37E0"/>
    <w:rsid w:val="002E3D73"/>
    <w:rsid w:val="002E4A7C"/>
    <w:rsid w:val="002E4E4E"/>
    <w:rsid w:val="002E69A4"/>
    <w:rsid w:val="002F39EB"/>
    <w:rsid w:val="002F44DD"/>
    <w:rsid w:val="002F4B79"/>
    <w:rsid w:val="002F5ED2"/>
    <w:rsid w:val="002F6467"/>
    <w:rsid w:val="002F6872"/>
    <w:rsid w:val="002F7C76"/>
    <w:rsid w:val="00301D4B"/>
    <w:rsid w:val="003025EA"/>
    <w:rsid w:val="00303B2B"/>
    <w:rsid w:val="00303C6B"/>
    <w:rsid w:val="003040BF"/>
    <w:rsid w:val="003058CF"/>
    <w:rsid w:val="003077DD"/>
    <w:rsid w:val="003123E0"/>
    <w:rsid w:val="003129FF"/>
    <w:rsid w:val="00312ACA"/>
    <w:rsid w:val="00320F36"/>
    <w:rsid w:val="003255F2"/>
    <w:rsid w:val="00325AC8"/>
    <w:rsid w:val="0033386B"/>
    <w:rsid w:val="00333A55"/>
    <w:rsid w:val="00333F5E"/>
    <w:rsid w:val="0033470E"/>
    <w:rsid w:val="00334C51"/>
    <w:rsid w:val="00341636"/>
    <w:rsid w:val="003416E7"/>
    <w:rsid w:val="00343278"/>
    <w:rsid w:val="00351473"/>
    <w:rsid w:val="003525F1"/>
    <w:rsid w:val="003640BA"/>
    <w:rsid w:val="00364C50"/>
    <w:rsid w:val="00364EC4"/>
    <w:rsid w:val="003666A1"/>
    <w:rsid w:val="00367A69"/>
    <w:rsid w:val="0037390C"/>
    <w:rsid w:val="00374702"/>
    <w:rsid w:val="0037567D"/>
    <w:rsid w:val="0038048D"/>
    <w:rsid w:val="0038150D"/>
    <w:rsid w:val="003828FD"/>
    <w:rsid w:val="0038330E"/>
    <w:rsid w:val="00387D88"/>
    <w:rsid w:val="00390C7F"/>
    <w:rsid w:val="00392947"/>
    <w:rsid w:val="00392E98"/>
    <w:rsid w:val="003935B9"/>
    <w:rsid w:val="00393ECF"/>
    <w:rsid w:val="00394DD9"/>
    <w:rsid w:val="003A017D"/>
    <w:rsid w:val="003A0758"/>
    <w:rsid w:val="003A38C2"/>
    <w:rsid w:val="003B6BC8"/>
    <w:rsid w:val="003B6E26"/>
    <w:rsid w:val="003B7EA3"/>
    <w:rsid w:val="003C15FF"/>
    <w:rsid w:val="003C2EFE"/>
    <w:rsid w:val="003D2955"/>
    <w:rsid w:val="003D33F2"/>
    <w:rsid w:val="003D3CB1"/>
    <w:rsid w:val="003E2DC9"/>
    <w:rsid w:val="003E5A69"/>
    <w:rsid w:val="003E5BEC"/>
    <w:rsid w:val="003E6F28"/>
    <w:rsid w:val="003F3CD9"/>
    <w:rsid w:val="003F562D"/>
    <w:rsid w:val="003F70C8"/>
    <w:rsid w:val="003F73C5"/>
    <w:rsid w:val="00400FCB"/>
    <w:rsid w:val="00401F85"/>
    <w:rsid w:val="00411340"/>
    <w:rsid w:val="004125DE"/>
    <w:rsid w:val="00415679"/>
    <w:rsid w:val="004212F9"/>
    <w:rsid w:val="00424073"/>
    <w:rsid w:val="00426026"/>
    <w:rsid w:val="00435397"/>
    <w:rsid w:val="004356A0"/>
    <w:rsid w:val="0044125E"/>
    <w:rsid w:val="00441DB1"/>
    <w:rsid w:val="004429BC"/>
    <w:rsid w:val="00445409"/>
    <w:rsid w:val="00450DAD"/>
    <w:rsid w:val="004553E0"/>
    <w:rsid w:val="00455D33"/>
    <w:rsid w:val="004561F8"/>
    <w:rsid w:val="00456D82"/>
    <w:rsid w:val="0045735C"/>
    <w:rsid w:val="00460DAA"/>
    <w:rsid w:val="00461ED0"/>
    <w:rsid w:val="00462605"/>
    <w:rsid w:val="00462FAD"/>
    <w:rsid w:val="004642CF"/>
    <w:rsid w:val="004645A1"/>
    <w:rsid w:val="00465A06"/>
    <w:rsid w:val="00466CF9"/>
    <w:rsid w:val="00466D35"/>
    <w:rsid w:val="00466FFD"/>
    <w:rsid w:val="00467B7E"/>
    <w:rsid w:val="00472502"/>
    <w:rsid w:val="00472901"/>
    <w:rsid w:val="00473B3D"/>
    <w:rsid w:val="00476776"/>
    <w:rsid w:val="00477B74"/>
    <w:rsid w:val="00481DA8"/>
    <w:rsid w:val="00484EA0"/>
    <w:rsid w:val="00487F9D"/>
    <w:rsid w:val="00490215"/>
    <w:rsid w:val="00490CE0"/>
    <w:rsid w:val="0049569F"/>
    <w:rsid w:val="004A123F"/>
    <w:rsid w:val="004A20E4"/>
    <w:rsid w:val="004A5590"/>
    <w:rsid w:val="004A64B6"/>
    <w:rsid w:val="004A79C0"/>
    <w:rsid w:val="004B207A"/>
    <w:rsid w:val="004B2334"/>
    <w:rsid w:val="004C07CB"/>
    <w:rsid w:val="004C2559"/>
    <w:rsid w:val="004C4B7B"/>
    <w:rsid w:val="004C5DF8"/>
    <w:rsid w:val="004C6040"/>
    <w:rsid w:val="004D1C89"/>
    <w:rsid w:val="004D2FBD"/>
    <w:rsid w:val="004D75E1"/>
    <w:rsid w:val="004D7B3D"/>
    <w:rsid w:val="004E3EB8"/>
    <w:rsid w:val="004E4658"/>
    <w:rsid w:val="004E51A5"/>
    <w:rsid w:val="004F2C0B"/>
    <w:rsid w:val="004F3AE7"/>
    <w:rsid w:val="004F6BAE"/>
    <w:rsid w:val="00501D64"/>
    <w:rsid w:val="00502226"/>
    <w:rsid w:val="005034E7"/>
    <w:rsid w:val="00504D7F"/>
    <w:rsid w:val="00512FC5"/>
    <w:rsid w:val="0051316F"/>
    <w:rsid w:val="00513DB2"/>
    <w:rsid w:val="00515D8C"/>
    <w:rsid w:val="00516082"/>
    <w:rsid w:val="00517597"/>
    <w:rsid w:val="00517D51"/>
    <w:rsid w:val="005207A7"/>
    <w:rsid w:val="005215C6"/>
    <w:rsid w:val="00525776"/>
    <w:rsid w:val="0053000F"/>
    <w:rsid w:val="00535E11"/>
    <w:rsid w:val="00536486"/>
    <w:rsid w:val="0054191D"/>
    <w:rsid w:val="00544C8B"/>
    <w:rsid w:val="00546EDC"/>
    <w:rsid w:val="005471DA"/>
    <w:rsid w:val="00551A70"/>
    <w:rsid w:val="00551B8C"/>
    <w:rsid w:val="00557128"/>
    <w:rsid w:val="00557835"/>
    <w:rsid w:val="00557E41"/>
    <w:rsid w:val="005605AF"/>
    <w:rsid w:val="005620D4"/>
    <w:rsid w:val="00565777"/>
    <w:rsid w:val="005668DB"/>
    <w:rsid w:val="00567BD6"/>
    <w:rsid w:val="005703C0"/>
    <w:rsid w:val="00570DDD"/>
    <w:rsid w:val="00574C16"/>
    <w:rsid w:val="00574C49"/>
    <w:rsid w:val="00576177"/>
    <w:rsid w:val="0057683A"/>
    <w:rsid w:val="005813AC"/>
    <w:rsid w:val="005817E1"/>
    <w:rsid w:val="0058327E"/>
    <w:rsid w:val="005838DA"/>
    <w:rsid w:val="00583BA3"/>
    <w:rsid w:val="00584BBC"/>
    <w:rsid w:val="00585E98"/>
    <w:rsid w:val="0059272D"/>
    <w:rsid w:val="00592C13"/>
    <w:rsid w:val="00594617"/>
    <w:rsid w:val="00594FA0"/>
    <w:rsid w:val="00595F8B"/>
    <w:rsid w:val="00597DCF"/>
    <w:rsid w:val="005A04FB"/>
    <w:rsid w:val="005A29C4"/>
    <w:rsid w:val="005A3445"/>
    <w:rsid w:val="005A5FBB"/>
    <w:rsid w:val="005B0408"/>
    <w:rsid w:val="005B3492"/>
    <w:rsid w:val="005B3642"/>
    <w:rsid w:val="005B3A60"/>
    <w:rsid w:val="005B4DAF"/>
    <w:rsid w:val="005C35DC"/>
    <w:rsid w:val="005C6FDF"/>
    <w:rsid w:val="005C7B39"/>
    <w:rsid w:val="005C7CFF"/>
    <w:rsid w:val="005D0FE0"/>
    <w:rsid w:val="005D320E"/>
    <w:rsid w:val="005D50A5"/>
    <w:rsid w:val="005D71BE"/>
    <w:rsid w:val="005E1A0C"/>
    <w:rsid w:val="005E4F66"/>
    <w:rsid w:val="005E6F68"/>
    <w:rsid w:val="005F077D"/>
    <w:rsid w:val="005F23C7"/>
    <w:rsid w:val="005F5A8A"/>
    <w:rsid w:val="005F62D3"/>
    <w:rsid w:val="005F6C7F"/>
    <w:rsid w:val="006024F0"/>
    <w:rsid w:val="00603BB5"/>
    <w:rsid w:val="0060585F"/>
    <w:rsid w:val="006148C4"/>
    <w:rsid w:val="00620DDA"/>
    <w:rsid w:val="00623F93"/>
    <w:rsid w:val="00624B73"/>
    <w:rsid w:val="00626B8A"/>
    <w:rsid w:val="00626DFB"/>
    <w:rsid w:val="00634709"/>
    <w:rsid w:val="006403F2"/>
    <w:rsid w:val="00640782"/>
    <w:rsid w:val="00642369"/>
    <w:rsid w:val="006514C1"/>
    <w:rsid w:val="0065178D"/>
    <w:rsid w:val="006641DB"/>
    <w:rsid w:val="006646FF"/>
    <w:rsid w:val="0066478E"/>
    <w:rsid w:val="0066601B"/>
    <w:rsid w:val="00671087"/>
    <w:rsid w:val="00672FAE"/>
    <w:rsid w:val="0067300E"/>
    <w:rsid w:val="00677DDD"/>
    <w:rsid w:val="00680BA0"/>
    <w:rsid w:val="00684F53"/>
    <w:rsid w:val="00685F8B"/>
    <w:rsid w:val="00692E16"/>
    <w:rsid w:val="006939C1"/>
    <w:rsid w:val="006950D1"/>
    <w:rsid w:val="006A1694"/>
    <w:rsid w:val="006A2626"/>
    <w:rsid w:val="006A3FE1"/>
    <w:rsid w:val="006A4F61"/>
    <w:rsid w:val="006A55C2"/>
    <w:rsid w:val="006B01C6"/>
    <w:rsid w:val="006B0344"/>
    <w:rsid w:val="006B29EB"/>
    <w:rsid w:val="006B3A86"/>
    <w:rsid w:val="006C1610"/>
    <w:rsid w:val="006C2500"/>
    <w:rsid w:val="006D1BF2"/>
    <w:rsid w:val="006D2C8E"/>
    <w:rsid w:val="006D32CB"/>
    <w:rsid w:val="006E22BB"/>
    <w:rsid w:val="006E4804"/>
    <w:rsid w:val="006E54BF"/>
    <w:rsid w:val="006E7066"/>
    <w:rsid w:val="006F0BF0"/>
    <w:rsid w:val="006F280C"/>
    <w:rsid w:val="006F2C5D"/>
    <w:rsid w:val="006F3019"/>
    <w:rsid w:val="006F6E32"/>
    <w:rsid w:val="006F76C1"/>
    <w:rsid w:val="00701EB7"/>
    <w:rsid w:val="00711BAA"/>
    <w:rsid w:val="007155F2"/>
    <w:rsid w:val="00716336"/>
    <w:rsid w:val="00716BB3"/>
    <w:rsid w:val="00716F83"/>
    <w:rsid w:val="00717706"/>
    <w:rsid w:val="00720A7D"/>
    <w:rsid w:val="0072223D"/>
    <w:rsid w:val="007239B1"/>
    <w:rsid w:val="00723C91"/>
    <w:rsid w:val="00723FFD"/>
    <w:rsid w:val="007303AA"/>
    <w:rsid w:val="007324E1"/>
    <w:rsid w:val="00733148"/>
    <w:rsid w:val="00733EAD"/>
    <w:rsid w:val="007367E8"/>
    <w:rsid w:val="00737008"/>
    <w:rsid w:val="00740514"/>
    <w:rsid w:val="007409F9"/>
    <w:rsid w:val="00741A2E"/>
    <w:rsid w:val="00743220"/>
    <w:rsid w:val="00745269"/>
    <w:rsid w:val="00745AC1"/>
    <w:rsid w:val="007500CB"/>
    <w:rsid w:val="0075027B"/>
    <w:rsid w:val="00751069"/>
    <w:rsid w:val="00751AC4"/>
    <w:rsid w:val="0075216E"/>
    <w:rsid w:val="007521B5"/>
    <w:rsid w:val="007541C7"/>
    <w:rsid w:val="00755853"/>
    <w:rsid w:val="0076017D"/>
    <w:rsid w:val="00760345"/>
    <w:rsid w:val="0076196E"/>
    <w:rsid w:val="00762743"/>
    <w:rsid w:val="00764453"/>
    <w:rsid w:val="00764D42"/>
    <w:rsid w:val="00765344"/>
    <w:rsid w:val="00770F1C"/>
    <w:rsid w:val="0077310C"/>
    <w:rsid w:val="00773492"/>
    <w:rsid w:val="00776A90"/>
    <w:rsid w:val="00781F0F"/>
    <w:rsid w:val="00782497"/>
    <w:rsid w:val="00786C62"/>
    <w:rsid w:val="00791A07"/>
    <w:rsid w:val="00793878"/>
    <w:rsid w:val="007948B9"/>
    <w:rsid w:val="00795095"/>
    <w:rsid w:val="0079576F"/>
    <w:rsid w:val="0079637A"/>
    <w:rsid w:val="0079657B"/>
    <w:rsid w:val="00796C10"/>
    <w:rsid w:val="00797ED8"/>
    <w:rsid w:val="007A2016"/>
    <w:rsid w:val="007A2387"/>
    <w:rsid w:val="007B2DDB"/>
    <w:rsid w:val="007B44CE"/>
    <w:rsid w:val="007B5CD8"/>
    <w:rsid w:val="007B7B9F"/>
    <w:rsid w:val="007C2685"/>
    <w:rsid w:val="007C67BE"/>
    <w:rsid w:val="007D57F5"/>
    <w:rsid w:val="007E7F21"/>
    <w:rsid w:val="007F09BA"/>
    <w:rsid w:val="007F2CF1"/>
    <w:rsid w:val="007F377B"/>
    <w:rsid w:val="007F5B56"/>
    <w:rsid w:val="00802B1A"/>
    <w:rsid w:val="00803B36"/>
    <w:rsid w:val="00803FA0"/>
    <w:rsid w:val="00810EC1"/>
    <w:rsid w:val="00817860"/>
    <w:rsid w:val="00823B0E"/>
    <w:rsid w:val="00824A07"/>
    <w:rsid w:val="0083150A"/>
    <w:rsid w:val="00832E65"/>
    <w:rsid w:val="0083303F"/>
    <w:rsid w:val="00833461"/>
    <w:rsid w:val="00834C22"/>
    <w:rsid w:val="00834C87"/>
    <w:rsid w:val="0083759E"/>
    <w:rsid w:val="008437A2"/>
    <w:rsid w:val="00847176"/>
    <w:rsid w:val="00856B7D"/>
    <w:rsid w:val="008573C8"/>
    <w:rsid w:val="0085765E"/>
    <w:rsid w:val="0086155D"/>
    <w:rsid w:val="00861FFA"/>
    <w:rsid w:val="008631D1"/>
    <w:rsid w:val="00863A13"/>
    <w:rsid w:val="008661B2"/>
    <w:rsid w:val="00867D4A"/>
    <w:rsid w:val="008715E0"/>
    <w:rsid w:val="0087568C"/>
    <w:rsid w:val="0087693D"/>
    <w:rsid w:val="008769EC"/>
    <w:rsid w:val="00881063"/>
    <w:rsid w:val="00882E6E"/>
    <w:rsid w:val="008841B3"/>
    <w:rsid w:val="008849A0"/>
    <w:rsid w:val="0088691A"/>
    <w:rsid w:val="00891D6D"/>
    <w:rsid w:val="00893B38"/>
    <w:rsid w:val="00894C52"/>
    <w:rsid w:val="00895726"/>
    <w:rsid w:val="00895CBE"/>
    <w:rsid w:val="008B42E6"/>
    <w:rsid w:val="008C0620"/>
    <w:rsid w:val="008C1464"/>
    <w:rsid w:val="008C26ED"/>
    <w:rsid w:val="008C7FAB"/>
    <w:rsid w:val="008D43DE"/>
    <w:rsid w:val="008D620A"/>
    <w:rsid w:val="008E0F30"/>
    <w:rsid w:val="008E3D0A"/>
    <w:rsid w:val="008E47E1"/>
    <w:rsid w:val="008E4EE6"/>
    <w:rsid w:val="008E747C"/>
    <w:rsid w:val="008F066A"/>
    <w:rsid w:val="008F241C"/>
    <w:rsid w:val="008F49D3"/>
    <w:rsid w:val="008F5857"/>
    <w:rsid w:val="008F6E2D"/>
    <w:rsid w:val="00902DB5"/>
    <w:rsid w:val="00903DF5"/>
    <w:rsid w:val="0090451D"/>
    <w:rsid w:val="00904C8A"/>
    <w:rsid w:val="00905F83"/>
    <w:rsid w:val="00912839"/>
    <w:rsid w:val="00913227"/>
    <w:rsid w:val="00915AD7"/>
    <w:rsid w:val="009249B4"/>
    <w:rsid w:val="00927F4E"/>
    <w:rsid w:val="00934B07"/>
    <w:rsid w:val="009445F4"/>
    <w:rsid w:val="0094488F"/>
    <w:rsid w:val="00945C03"/>
    <w:rsid w:val="00951F0E"/>
    <w:rsid w:val="00952813"/>
    <w:rsid w:val="0095415D"/>
    <w:rsid w:val="00957832"/>
    <w:rsid w:val="00961072"/>
    <w:rsid w:val="00961128"/>
    <w:rsid w:val="00962AA4"/>
    <w:rsid w:val="009679A2"/>
    <w:rsid w:val="00970FC5"/>
    <w:rsid w:val="009757CA"/>
    <w:rsid w:val="009762BB"/>
    <w:rsid w:val="00976FF0"/>
    <w:rsid w:val="009808CC"/>
    <w:rsid w:val="00980C07"/>
    <w:rsid w:val="00981F60"/>
    <w:rsid w:val="00982F25"/>
    <w:rsid w:val="00983ACB"/>
    <w:rsid w:val="00993902"/>
    <w:rsid w:val="00993907"/>
    <w:rsid w:val="00995C34"/>
    <w:rsid w:val="009964E5"/>
    <w:rsid w:val="009A6202"/>
    <w:rsid w:val="009A63F4"/>
    <w:rsid w:val="009A7D20"/>
    <w:rsid w:val="009B0B65"/>
    <w:rsid w:val="009B55F5"/>
    <w:rsid w:val="009C0550"/>
    <w:rsid w:val="009C5BA5"/>
    <w:rsid w:val="009C7676"/>
    <w:rsid w:val="009C7E0D"/>
    <w:rsid w:val="009D1006"/>
    <w:rsid w:val="009D3906"/>
    <w:rsid w:val="009D4065"/>
    <w:rsid w:val="009D7FBA"/>
    <w:rsid w:val="009E1B9F"/>
    <w:rsid w:val="009E210A"/>
    <w:rsid w:val="009E335A"/>
    <w:rsid w:val="009E5E63"/>
    <w:rsid w:val="009E6DF2"/>
    <w:rsid w:val="009F0748"/>
    <w:rsid w:val="009F0E90"/>
    <w:rsid w:val="009F164A"/>
    <w:rsid w:val="009F251D"/>
    <w:rsid w:val="00A07E5D"/>
    <w:rsid w:val="00A14F52"/>
    <w:rsid w:val="00A2199D"/>
    <w:rsid w:val="00A23396"/>
    <w:rsid w:val="00A266BD"/>
    <w:rsid w:val="00A32BA8"/>
    <w:rsid w:val="00A350B4"/>
    <w:rsid w:val="00A36FA7"/>
    <w:rsid w:val="00A41ABF"/>
    <w:rsid w:val="00A42734"/>
    <w:rsid w:val="00A55E02"/>
    <w:rsid w:val="00A567BD"/>
    <w:rsid w:val="00A57EA6"/>
    <w:rsid w:val="00A627C7"/>
    <w:rsid w:val="00A640A3"/>
    <w:rsid w:val="00A6420D"/>
    <w:rsid w:val="00A65ED4"/>
    <w:rsid w:val="00A741A0"/>
    <w:rsid w:val="00A7605F"/>
    <w:rsid w:val="00A825BC"/>
    <w:rsid w:val="00A825C5"/>
    <w:rsid w:val="00A854AF"/>
    <w:rsid w:val="00A90366"/>
    <w:rsid w:val="00A92B54"/>
    <w:rsid w:val="00A93EE7"/>
    <w:rsid w:val="00A949FF"/>
    <w:rsid w:val="00A94CB8"/>
    <w:rsid w:val="00A95790"/>
    <w:rsid w:val="00A95D4E"/>
    <w:rsid w:val="00AA0D24"/>
    <w:rsid w:val="00AA1E6E"/>
    <w:rsid w:val="00AA49C5"/>
    <w:rsid w:val="00AA4FBC"/>
    <w:rsid w:val="00AA55A5"/>
    <w:rsid w:val="00AA6373"/>
    <w:rsid w:val="00AB5D64"/>
    <w:rsid w:val="00AB5F3A"/>
    <w:rsid w:val="00AB7526"/>
    <w:rsid w:val="00AC006F"/>
    <w:rsid w:val="00AC31C0"/>
    <w:rsid w:val="00AC3440"/>
    <w:rsid w:val="00AC6127"/>
    <w:rsid w:val="00AD0B0D"/>
    <w:rsid w:val="00AD1FFA"/>
    <w:rsid w:val="00AD75AC"/>
    <w:rsid w:val="00AD7C91"/>
    <w:rsid w:val="00AE5A19"/>
    <w:rsid w:val="00AE5E6B"/>
    <w:rsid w:val="00AE6694"/>
    <w:rsid w:val="00AF1C53"/>
    <w:rsid w:val="00AF2B65"/>
    <w:rsid w:val="00B0031D"/>
    <w:rsid w:val="00B0108A"/>
    <w:rsid w:val="00B03AE1"/>
    <w:rsid w:val="00B03B9E"/>
    <w:rsid w:val="00B04EEC"/>
    <w:rsid w:val="00B06941"/>
    <w:rsid w:val="00B17324"/>
    <w:rsid w:val="00B1790A"/>
    <w:rsid w:val="00B215AA"/>
    <w:rsid w:val="00B26260"/>
    <w:rsid w:val="00B312CB"/>
    <w:rsid w:val="00B313B9"/>
    <w:rsid w:val="00B32EB2"/>
    <w:rsid w:val="00B33803"/>
    <w:rsid w:val="00B3520A"/>
    <w:rsid w:val="00B355B1"/>
    <w:rsid w:val="00B367E3"/>
    <w:rsid w:val="00B45EA9"/>
    <w:rsid w:val="00B46F16"/>
    <w:rsid w:val="00B52016"/>
    <w:rsid w:val="00B522AE"/>
    <w:rsid w:val="00B52676"/>
    <w:rsid w:val="00B55684"/>
    <w:rsid w:val="00B56042"/>
    <w:rsid w:val="00B57E51"/>
    <w:rsid w:val="00B64150"/>
    <w:rsid w:val="00B718D3"/>
    <w:rsid w:val="00B71E1A"/>
    <w:rsid w:val="00B72B67"/>
    <w:rsid w:val="00B746DB"/>
    <w:rsid w:val="00B7471D"/>
    <w:rsid w:val="00B7679E"/>
    <w:rsid w:val="00B76CE7"/>
    <w:rsid w:val="00B810B8"/>
    <w:rsid w:val="00B847B0"/>
    <w:rsid w:val="00B93BBD"/>
    <w:rsid w:val="00B93EDF"/>
    <w:rsid w:val="00BA029E"/>
    <w:rsid w:val="00BA4302"/>
    <w:rsid w:val="00BA5FF9"/>
    <w:rsid w:val="00BB3E71"/>
    <w:rsid w:val="00BB4E6E"/>
    <w:rsid w:val="00BC1081"/>
    <w:rsid w:val="00BC283B"/>
    <w:rsid w:val="00BC2C25"/>
    <w:rsid w:val="00BC45DB"/>
    <w:rsid w:val="00BC54C8"/>
    <w:rsid w:val="00BC6DD3"/>
    <w:rsid w:val="00BD387D"/>
    <w:rsid w:val="00BE02F6"/>
    <w:rsid w:val="00BE2AB2"/>
    <w:rsid w:val="00BE47ED"/>
    <w:rsid w:val="00BE7557"/>
    <w:rsid w:val="00BF1CAE"/>
    <w:rsid w:val="00BF2435"/>
    <w:rsid w:val="00BF54D2"/>
    <w:rsid w:val="00BF6CA1"/>
    <w:rsid w:val="00BF6CAF"/>
    <w:rsid w:val="00C013D0"/>
    <w:rsid w:val="00C0231A"/>
    <w:rsid w:val="00C0266F"/>
    <w:rsid w:val="00C03E71"/>
    <w:rsid w:val="00C0701F"/>
    <w:rsid w:val="00C07CE0"/>
    <w:rsid w:val="00C10559"/>
    <w:rsid w:val="00C12C37"/>
    <w:rsid w:val="00C1441B"/>
    <w:rsid w:val="00C2548A"/>
    <w:rsid w:val="00C308C0"/>
    <w:rsid w:val="00C31A27"/>
    <w:rsid w:val="00C32384"/>
    <w:rsid w:val="00C33A03"/>
    <w:rsid w:val="00C34295"/>
    <w:rsid w:val="00C350F1"/>
    <w:rsid w:val="00C369E0"/>
    <w:rsid w:val="00C373E7"/>
    <w:rsid w:val="00C37B8A"/>
    <w:rsid w:val="00C37C9D"/>
    <w:rsid w:val="00C45BD3"/>
    <w:rsid w:val="00C47774"/>
    <w:rsid w:val="00C529D4"/>
    <w:rsid w:val="00C5369C"/>
    <w:rsid w:val="00C54CF3"/>
    <w:rsid w:val="00C6144D"/>
    <w:rsid w:val="00C64436"/>
    <w:rsid w:val="00C6472B"/>
    <w:rsid w:val="00C64E92"/>
    <w:rsid w:val="00C70A20"/>
    <w:rsid w:val="00C7788F"/>
    <w:rsid w:val="00C80BA6"/>
    <w:rsid w:val="00C81938"/>
    <w:rsid w:val="00C83D91"/>
    <w:rsid w:val="00C91A7F"/>
    <w:rsid w:val="00C91A94"/>
    <w:rsid w:val="00C91D23"/>
    <w:rsid w:val="00C930FF"/>
    <w:rsid w:val="00C95966"/>
    <w:rsid w:val="00C97A0A"/>
    <w:rsid w:val="00CA0A18"/>
    <w:rsid w:val="00CA1F89"/>
    <w:rsid w:val="00CA4641"/>
    <w:rsid w:val="00CB3A4D"/>
    <w:rsid w:val="00CB706E"/>
    <w:rsid w:val="00CC3DBD"/>
    <w:rsid w:val="00CC4BA9"/>
    <w:rsid w:val="00CC660A"/>
    <w:rsid w:val="00CC7799"/>
    <w:rsid w:val="00CC7F6D"/>
    <w:rsid w:val="00CD005B"/>
    <w:rsid w:val="00CD0A18"/>
    <w:rsid w:val="00CD3084"/>
    <w:rsid w:val="00CD3352"/>
    <w:rsid w:val="00CD4DDD"/>
    <w:rsid w:val="00CD74CE"/>
    <w:rsid w:val="00CE1F63"/>
    <w:rsid w:val="00CE1FDB"/>
    <w:rsid w:val="00CE25DB"/>
    <w:rsid w:val="00CE2B45"/>
    <w:rsid w:val="00CE3466"/>
    <w:rsid w:val="00CE5576"/>
    <w:rsid w:val="00CF205B"/>
    <w:rsid w:val="00CF271C"/>
    <w:rsid w:val="00CF3442"/>
    <w:rsid w:val="00CF5C9C"/>
    <w:rsid w:val="00D125B9"/>
    <w:rsid w:val="00D160B5"/>
    <w:rsid w:val="00D17795"/>
    <w:rsid w:val="00D20DFD"/>
    <w:rsid w:val="00D21856"/>
    <w:rsid w:val="00D220D5"/>
    <w:rsid w:val="00D26A76"/>
    <w:rsid w:val="00D30973"/>
    <w:rsid w:val="00D31C85"/>
    <w:rsid w:val="00D32F74"/>
    <w:rsid w:val="00D33437"/>
    <w:rsid w:val="00D40C8E"/>
    <w:rsid w:val="00D436BF"/>
    <w:rsid w:val="00D44EC3"/>
    <w:rsid w:val="00D51A86"/>
    <w:rsid w:val="00D52158"/>
    <w:rsid w:val="00D54AE3"/>
    <w:rsid w:val="00D5763B"/>
    <w:rsid w:val="00D6012B"/>
    <w:rsid w:val="00D67004"/>
    <w:rsid w:val="00D71D00"/>
    <w:rsid w:val="00D71E13"/>
    <w:rsid w:val="00D720CC"/>
    <w:rsid w:val="00D7603F"/>
    <w:rsid w:val="00D801B3"/>
    <w:rsid w:val="00D83798"/>
    <w:rsid w:val="00D84D38"/>
    <w:rsid w:val="00D876C0"/>
    <w:rsid w:val="00D9026A"/>
    <w:rsid w:val="00D903B0"/>
    <w:rsid w:val="00D915F6"/>
    <w:rsid w:val="00D94903"/>
    <w:rsid w:val="00D957B6"/>
    <w:rsid w:val="00DA4A79"/>
    <w:rsid w:val="00DB0B0B"/>
    <w:rsid w:val="00DB37DE"/>
    <w:rsid w:val="00DB4701"/>
    <w:rsid w:val="00DB56F9"/>
    <w:rsid w:val="00DB6E46"/>
    <w:rsid w:val="00DB7957"/>
    <w:rsid w:val="00DC1B10"/>
    <w:rsid w:val="00DC1CE2"/>
    <w:rsid w:val="00DC364E"/>
    <w:rsid w:val="00DC37D6"/>
    <w:rsid w:val="00DC5B43"/>
    <w:rsid w:val="00DD0C53"/>
    <w:rsid w:val="00DD2808"/>
    <w:rsid w:val="00DD2C37"/>
    <w:rsid w:val="00DD3A53"/>
    <w:rsid w:val="00DD3A55"/>
    <w:rsid w:val="00DD45A3"/>
    <w:rsid w:val="00DD6F1C"/>
    <w:rsid w:val="00DE1544"/>
    <w:rsid w:val="00DE2532"/>
    <w:rsid w:val="00DE26AF"/>
    <w:rsid w:val="00DE4EF5"/>
    <w:rsid w:val="00DF19FA"/>
    <w:rsid w:val="00DF394C"/>
    <w:rsid w:val="00DF4097"/>
    <w:rsid w:val="00DF5F13"/>
    <w:rsid w:val="00DF748B"/>
    <w:rsid w:val="00E0424A"/>
    <w:rsid w:val="00E04E79"/>
    <w:rsid w:val="00E06D18"/>
    <w:rsid w:val="00E13730"/>
    <w:rsid w:val="00E143FC"/>
    <w:rsid w:val="00E14C5A"/>
    <w:rsid w:val="00E14EDB"/>
    <w:rsid w:val="00E154A1"/>
    <w:rsid w:val="00E15667"/>
    <w:rsid w:val="00E15DA0"/>
    <w:rsid w:val="00E15E7C"/>
    <w:rsid w:val="00E16D86"/>
    <w:rsid w:val="00E20153"/>
    <w:rsid w:val="00E24488"/>
    <w:rsid w:val="00E25ADA"/>
    <w:rsid w:val="00E27125"/>
    <w:rsid w:val="00E32EB2"/>
    <w:rsid w:val="00E3391D"/>
    <w:rsid w:val="00E34D29"/>
    <w:rsid w:val="00E356F6"/>
    <w:rsid w:val="00E42B7B"/>
    <w:rsid w:val="00E43C08"/>
    <w:rsid w:val="00E44E04"/>
    <w:rsid w:val="00E46116"/>
    <w:rsid w:val="00E46750"/>
    <w:rsid w:val="00E53664"/>
    <w:rsid w:val="00E54803"/>
    <w:rsid w:val="00E557B2"/>
    <w:rsid w:val="00E61AFB"/>
    <w:rsid w:val="00E638B2"/>
    <w:rsid w:val="00E67E4B"/>
    <w:rsid w:val="00E70BF7"/>
    <w:rsid w:val="00E70F70"/>
    <w:rsid w:val="00E755B2"/>
    <w:rsid w:val="00E77971"/>
    <w:rsid w:val="00E77ED6"/>
    <w:rsid w:val="00E852A8"/>
    <w:rsid w:val="00E87E8D"/>
    <w:rsid w:val="00E95063"/>
    <w:rsid w:val="00E96C16"/>
    <w:rsid w:val="00E96DBD"/>
    <w:rsid w:val="00EA1CCF"/>
    <w:rsid w:val="00EA5954"/>
    <w:rsid w:val="00EB2B66"/>
    <w:rsid w:val="00EB2FB5"/>
    <w:rsid w:val="00EB4C23"/>
    <w:rsid w:val="00EB59A3"/>
    <w:rsid w:val="00EC058D"/>
    <w:rsid w:val="00EC5ADE"/>
    <w:rsid w:val="00EC7948"/>
    <w:rsid w:val="00EC7DE9"/>
    <w:rsid w:val="00ED03A0"/>
    <w:rsid w:val="00ED2A56"/>
    <w:rsid w:val="00ED2E37"/>
    <w:rsid w:val="00ED502E"/>
    <w:rsid w:val="00ED5D34"/>
    <w:rsid w:val="00EE0BA1"/>
    <w:rsid w:val="00EE175A"/>
    <w:rsid w:val="00EE2200"/>
    <w:rsid w:val="00EE32F3"/>
    <w:rsid w:val="00EE3D16"/>
    <w:rsid w:val="00EE46A0"/>
    <w:rsid w:val="00EE46B3"/>
    <w:rsid w:val="00EF0557"/>
    <w:rsid w:val="00EF0E2A"/>
    <w:rsid w:val="00EF3DBC"/>
    <w:rsid w:val="00EF3DBE"/>
    <w:rsid w:val="00EF4048"/>
    <w:rsid w:val="00EF651B"/>
    <w:rsid w:val="00EF7C4E"/>
    <w:rsid w:val="00F05163"/>
    <w:rsid w:val="00F12319"/>
    <w:rsid w:val="00F13AEC"/>
    <w:rsid w:val="00F140E7"/>
    <w:rsid w:val="00F14598"/>
    <w:rsid w:val="00F164E0"/>
    <w:rsid w:val="00F257B7"/>
    <w:rsid w:val="00F25ED4"/>
    <w:rsid w:val="00F26301"/>
    <w:rsid w:val="00F26D80"/>
    <w:rsid w:val="00F278EB"/>
    <w:rsid w:val="00F31AE5"/>
    <w:rsid w:val="00F335A8"/>
    <w:rsid w:val="00F335C9"/>
    <w:rsid w:val="00F376ED"/>
    <w:rsid w:val="00F438D2"/>
    <w:rsid w:val="00F45DF5"/>
    <w:rsid w:val="00F4677E"/>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B2C6D"/>
    <w:rsid w:val="00FC53F8"/>
    <w:rsid w:val="00FD0898"/>
    <w:rsid w:val="00FD2071"/>
    <w:rsid w:val="00FD236E"/>
    <w:rsid w:val="00FD3ADA"/>
    <w:rsid w:val="00FE3008"/>
    <w:rsid w:val="00FE30B5"/>
    <w:rsid w:val="00FE4246"/>
    <w:rsid w:val="00FE6DCA"/>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D5E9"/>
  <w15:docId w15:val="{3EBF94CF-0D29-40FC-83BB-A46F125D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3149">
      <w:bodyDiv w:val="1"/>
      <w:marLeft w:val="0"/>
      <w:marRight w:val="0"/>
      <w:marTop w:val="0"/>
      <w:marBottom w:val="0"/>
      <w:divBdr>
        <w:top w:val="none" w:sz="0" w:space="0" w:color="auto"/>
        <w:left w:val="none" w:sz="0" w:space="0" w:color="auto"/>
        <w:bottom w:val="none" w:sz="0" w:space="0" w:color="auto"/>
        <w:right w:val="none" w:sz="0" w:space="0" w:color="auto"/>
      </w:divBdr>
    </w:div>
    <w:div w:id="297028008">
      <w:bodyDiv w:val="1"/>
      <w:marLeft w:val="0"/>
      <w:marRight w:val="0"/>
      <w:marTop w:val="0"/>
      <w:marBottom w:val="0"/>
      <w:divBdr>
        <w:top w:val="none" w:sz="0" w:space="0" w:color="auto"/>
        <w:left w:val="none" w:sz="0" w:space="0" w:color="auto"/>
        <w:bottom w:val="none" w:sz="0" w:space="0" w:color="auto"/>
        <w:right w:val="none" w:sz="0" w:space="0" w:color="auto"/>
      </w:divBdr>
    </w:div>
    <w:div w:id="306083685">
      <w:bodyDiv w:val="1"/>
      <w:marLeft w:val="0"/>
      <w:marRight w:val="0"/>
      <w:marTop w:val="0"/>
      <w:marBottom w:val="0"/>
      <w:divBdr>
        <w:top w:val="none" w:sz="0" w:space="0" w:color="auto"/>
        <w:left w:val="none" w:sz="0" w:space="0" w:color="auto"/>
        <w:bottom w:val="none" w:sz="0" w:space="0" w:color="auto"/>
        <w:right w:val="none" w:sz="0" w:space="0" w:color="auto"/>
      </w:divBdr>
    </w:div>
    <w:div w:id="322511359">
      <w:bodyDiv w:val="1"/>
      <w:marLeft w:val="0"/>
      <w:marRight w:val="0"/>
      <w:marTop w:val="0"/>
      <w:marBottom w:val="0"/>
      <w:divBdr>
        <w:top w:val="none" w:sz="0" w:space="0" w:color="auto"/>
        <w:left w:val="none" w:sz="0" w:space="0" w:color="auto"/>
        <w:bottom w:val="none" w:sz="0" w:space="0" w:color="auto"/>
        <w:right w:val="none" w:sz="0" w:space="0" w:color="auto"/>
      </w:divBdr>
    </w:div>
    <w:div w:id="505830769">
      <w:bodyDiv w:val="1"/>
      <w:marLeft w:val="0"/>
      <w:marRight w:val="0"/>
      <w:marTop w:val="0"/>
      <w:marBottom w:val="0"/>
      <w:divBdr>
        <w:top w:val="none" w:sz="0" w:space="0" w:color="auto"/>
        <w:left w:val="none" w:sz="0" w:space="0" w:color="auto"/>
        <w:bottom w:val="none" w:sz="0" w:space="0" w:color="auto"/>
        <w:right w:val="none" w:sz="0" w:space="0" w:color="auto"/>
      </w:divBdr>
    </w:div>
    <w:div w:id="564921139">
      <w:bodyDiv w:val="1"/>
      <w:marLeft w:val="0"/>
      <w:marRight w:val="0"/>
      <w:marTop w:val="0"/>
      <w:marBottom w:val="0"/>
      <w:divBdr>
        <w:top w:val="none" w:sz="0" w:space="0" w:color="auto"/>
        <w:left w:val="none" w:sz="0" w:space="0" w:color="auto"/>
        <w:bottom w:val="none" w:sz="0" w:space="0" w:color="auto"/>
        <w:right w:val="none" w:sz="0" w:space="0" w:color="auto"/>
      </w:divBdr>
    </w:div>
    <w:div w:id="577136590">
      <w:bodyDiv w:val="1"/>
      <w:marLeft w:val="0"/>
      <w:marRight w:val="0"/>
      <w:marTop w:val="0"/>
      <w:marBottom w:val="0"/>
      <w:divBdr>
        <w:top w:val="none" w:sz="0" w:space="0" w:color="auto"/>
        <w:left w:val="none" w:sz="0" w:space="0" w:color="auto"/>
        <w:bottom w:val="none" w:sz="0" w:space="0" w:color="auto"/>
        <w:right w:val="none" w:sz="0" w:space="0" w:color="auto"/>
      </w:divBdr>
    </w:div>
    <w:div w:id="598683891">
      <w:bodyDiv w:val="1"/>
      <w:marLeft w:val="0"/>
      <w:marRight w:val="0"/>
      <w:marTop w:val="0"/>
      <w:marBottom w:val="0"/>
      <w:divBdr>
        <w:top w:val="none" w:sz="0" w:space="0" w:color="auto"/>
        <w:left w:val="none" w:sz="0" w:space="0" w:color="auto"/>
        <w:bottom w:val="none" w:sz="0" w:space="0" w:color="auto"/>
        <w:right w:val="none" w:sz="0" w:space="0" w:color="auto"/>
      </w:divBdr>
    </w:div>
    <w:div w:id="659431847">
      <w:bodyDiv w:val="1"/>
      <w:marLeft w:val="0"/>
      <w:marRight w:val="0"/>
      <w:marTop w:val="0"/>
      <w:marBottom w:val="0"/>
      <w:divBdr>
        <w:top w:val="none" w:sz="0" w:space="0" w:color="auto"/>
        <w:left w:val="none" w:sz="0" w:space="0" w:color="auto"/>
        <w:bottom w:val="none" w:sz="0" w:space="0" w:color="auto"/>
        <w:right w:val="none" w:sz="0" w:space="0" w:color="auto"/>
      </w:divBdr>
    </w:div>
    <w:div w:id="809977023">
      <w:bodyDiv w:val="1"/>
      <w:marLeft w:val="0"/>
      <w:marRight w:val="0"/>
      <w:marTop w:val="0"/>
      <w:marBottom w:val="0"/>
      <w:divBdr>
        <w:top w:val="none" w:sz="0" w:space="0" w:color="auto"/>
        <w:left w:val="none" w:sz="0" w:space="0" w:color="auto"/>
        <w:bottom w:val="none" w:sz="0" w:space="0" w:color="auto"/>
        <w:right w:val="none" w:sz="0" w:space="0" w:color="auto"/>
      </w:divBdr>
    </w:div>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082725269">
      <w:bodyDiv w:val="1"/>
      <w:marLeft w:val="0"/>
      <w:marRight w:val="0"/>
      <w:marTop w:val="0"/>
      <w:marBottom w:val="0"/>
      <w:divBdr>
        <w:top w:val="none" w:sz="0" w:space="0" w:color="auto"/>
        <w:left w:val="none" w:sz="0" w:space="0" w:color="auto"/>
        <w:bottom w:val="none" w:sz="0" w:space="0" w:color="auto"/>
        <w:right w:val="none" w:sz="0" w:space="0" w:color="auto"/>
      </w:divBdr>
    </w:div>
    <w:div w:id="1244687094">
      <w:bodyDiv w:val="1"/>
      <w:marLeft w:val="0"/>
      <w:marRight w:val="0"/>
      <w:marTop w:val="0"/>
      <w:marBottom w:val="0"/>
      <w:divBdr>
        <w:top w:val="none" w:sz="0" w:space="0" w:color="auto"/>
        <w:left w:val="none" w:sz="0" w:space="0" w:color="auto"/>
        <w:bottom w:val="none" w:sz="0" w:space="0" w:color="auto"/>
        <w:right w:val="none" w:sz="0" w:space="0" w:color="auto"/>
      </w:divBdr>
    </w:div>
    <w:div w:id="1363046019">
      <w:bodyDiv w:val="1"/>
      <w:marLeft w:val="0"/>
      <w:marRight w:val="0"/>
      <w:marTop w:val="0"/>
      <w:marBottom w:val="0"/>
      <w:divBdr>
        <w:top w:val="none" w:sz="0" w:space="0" w:color="auto"/>
        <w:left w:val="none" w:sz="0" w:space="0" w:color="auto"/>
        <w:bottom w:val="none" w:sz="0" w:space="0" w:color="auto"/>
        <w:right w:val="none" w:sz="0" w:space="0" w:color="auto"/>
      </w:divBdr>
    </w:div>
    <w:div w:id="1412850621">
      <w:bodyDiv w:val="1"/>
      <w:marLeft w:val="0"/>
      <w:marRight w:val="0"/>
      <w:marTop w:val="0"/>
      <w:marBottom w:val="0"/>
      <w:divBdr>
        <w:top w:val="none" w:sz="0" w:space="0" w:color="auto"/>
        <w:left w:val="none" w:sz="0" w:space="0" w:color="auto"/>
        <w:bottom w:val="none" w:sz="0" w:space="0" w:color="auto"/>
        <w:right w:val="none" w:sz="0" w:space="0" w:color="auto"/>
      </w:divBdr>
    </w:div>
    <w:div w:id="1426994869">
      <w:bodyDiv w:val="1"/>
      <w:marLeft w:val="0"/>
      <w:marRight w:val="0"/>
      <w:marTop w:val="0"/>
      <w:marBottom w:val="0"/>
      <w:divBdr>
        <w:top w:val="none" w:sz="0" w:space="0" w:color="auto"/>
        <w:left w:val="none" w:sz="0" w:space="0" w:color="auto"/>
        <w:bottom w:val="none" w:sz="0" w:space="0" w:color="auto"/>
        <w:right w:val="none" w:sz="0" w:space="0" w:color="auto"/>
      </w:divBdr>
    </w:div>
    <w:div w:id="1723754250">
      <w:bodyDiv w:val="1"/>
      <w:marLeft w:val="0"/>
      <w:marRight w:val="0"/>
      <w:marTop w:val="0"/>
      <w:marBottom w:val="0"/>
      <w:divBdr>
        <w:top w:val="none" w:sz="0" w:space="0" w:color="auto"/>
        <w:left w:val="none" w:sz="0" w:space="0" w:color="auto"/>
        <w:bottom w:val="none" w:sz="0" w:space="0" w:color="auto"/>
        <w:right w:val="none" w:sz="0" w:space="0" w:color="auto"/>
      </w:divBdr>
    </w:div>
    <w:div w:id="1726030645">
      <w:bodyDiv w:val="1"/>
      <w:marLeft w:val="0"/>
      <w:marRight w:val="0"/>
      <w:marTop w:val="0"/>
      <w:marBottom w:val="0"/>
      <w:divBdr>
        <w:top w:val="none" w:sz="0" w:space="0" w:color="auto"/>
        <w:left w:val="none" w:sz="0" w:space="0" w:color="auto"/>
        <w:bottom w:val="none" w:sz="0" w:space="0" w:color="auto"/>
        <w:right w:val="none" w:sz="0" w:space="0" w:color="auto"/>
      </w:divBdr>
    </w:div>
    <w:div w:id="1733236579">
      <w:bodyDiv w:val="1"/>
      <w:marLeft w:val="0"/>
      <w:marRight w:val="0"/>
      <w:marTop w:val="0"/>
      <w:marBottom w:val="0"/>
      <w:divBdr>
        <w:top w:val="none" w:sz="0" w:space="0" w:color="auto"/>
        <w:left w:val="none" w:sz="0" w:space="0" w:color="auto"/>
        <w:bottom w:val="none" w:sz="0" w:space="0" w:color="auto"/>
        <w:right w:val="none" w:sz="0" w:space="0" w:color="auto"/>
      </w:divBdr>
    </w:div>
    <w:div w:id="1816099804">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 w:id="1865510051">
      <w:bodyDiv w:val="1"/>
      <w:marLeft w:val="0"/>
      <w:marRight w:val="0"/>
      <w:marTop w:val="0"/>
      <w:marBottom w:val="0"/>
      <w:divBdr>
        <w:top w:val="none" w:sz="0" w:space="0" w:color="auto"/>
        <w:left w:val="none" w:sz="0" w:space="0" w:color="auto"/>
        <w:bottom w:val="none" w:sz="0" w:space="0" w:color="auto"/>
        <w:right w:val="none" w:sz="0" w:space="0" w:color="auto"/>
      </w:divBdr>
    </w:div>
    <w:div w:id="1875187754">
      <w:bodyDiv w:val="1"/>
      <w:marLeft w:val="0"/>
      <w:marRight w:val="0"/>
      <w:marTop w:val="0"/>
      <w:marBottom w:val="0"/>
      <w:divBdr>
        <w:top w:val="none" w:sz="0" w:space="0" w:color="auto"/>
        <w:left w:val="none" w:sz="0" w:space="0" w:color="auto"/>
        <w:bottom w:val="none" w:sz="0" w:space="0" w:color="auto"/>
        <w:right w:val="none" w:sz="0" w:space="0" w:color="auto"/>
      </w:divBdr>
    </w:div>
    <w:div w:id="1878001386">
      <w:bodyDiv w:val="1"/>
      <w:marLeft w:val="0"/>
      <w:marRight w:val="0"/>
      <w:marTop w:val="0"/>
      <w:marBottom w:val="0"/>
      <w:divBdr>
        <w:top w:val="none" w:sz="0" w:space="0" w:color="auto"/>
        <w:left w:val="none" w:sz="0" w:space="0" w:color="auto"/>
        <w:bottom w:val="none" w:sz="0" w:space="0" w:color="auto"/>
        <w:right w:val="none" w:sz="0" w:space="0" w:color="auto"/>
      </w:divBdr>
    </w:div>
    <w:div w:id="1971083093">
      <w:bodyDiv w:val="1"/>
      <w:marLeft w:val="0"/>
      <w:marRight w:val="0"/>
      <w:marTop w:val="0"/>
      <w:marBottom w:val="0"/>
      <w:divBdr>
        <w:top w:val="none" w:sz="0" w:space="0" w:color="auto"/>
        <w:left w:val="none" w:sz="0" w:space="0" w:color="auto"/>
        <w:bottom w:val="none" w:sz="0" w:space="0" w:color="auto"/>
        <w:right w:val="none" w:sz="0" w:space="0" w:color="auto"/>
      </w:divBdr>
    </w:div>
    <w:div w:id="2019113181">
      <w:bodyDiv w:val="1"/>
      <w:marLeft w:val="0"/>
      <w:marRight w:val="0"/>
      <w:marTop w:val="0"/>
      <w:marBottom w:val="0"/>
      <w:divBdr>
        <w:top w:val="none" w:sz="0" w:space="0" w:color="auto"/>
        <w:left w:val="none" w:sz="0" w:space="0" w:color="auto"/>
        <w:bottom w:val="none" w:sz="0" w:space="0" w:color="auto"/>
        <w:right w:val="none" w:sz="0" w:space="0" w:color="auto"/>
      </w:divBdr>
    </w:div>
    <w:div w:id="2067289467">
      <w:bodyDiv w:val="1"/>
      <w:marLeft w:val="0"/>
      <w:marRight w:val="0"/>
      <w:marTop w:val="0"/>
      <w:marBottom w:val="0"/>
      <w:divBdr>
        <w:top w:val="none" w:sz="0" w:space="0" w:color="auto"/>
        <w:left w:val="none" w:sz="0" w:space="0" w:color="auto"/>
        <w:bottom w:val="none" w:sz="0" w:space="0" w:color="auto"/>
        <w:right w:val="none" w:sz="0" w:space="0" w:color="auto"/>
      </w:divBdr>
    </w:div>
    <w:div w:id="20859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A2AA-8FF5-42EF-9447-88F9BAEF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Hernandez Cruz</dc:creator>
  <cp:keywords/>
  <dc:description/>
  <cp:lastModifiedBy>Gladys Aguilar Ortega</cp:lastModifiedBy>
  <cp:revision>87</cp:revision>
  <cp:lastPrinted>2020-08-11T22:57:00Z</cp:lastPrinted>
  <dcterms:created xsi:type="dcterms:W3CDTF">2020-06-05T23:27:00Z</dcterms:created>
  <dcterms:modified xsi:type="dcterms:W3CDTF">2020-09-06T21:40:00Z</dcterms:modified>
</cp:coreProperties>
</file>